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7B5E" w14:textId="77777777" w:rsidR="00A71ADB" w:rsidRPr="00210D91" w:rsidRDefault="00254B8E" w:rsidP="00252E31">
      <w:pPr>
        <w:jc w:val="center"/>
        <w:rPr>
          <w:b/>
          <w:sz w:val="24"/>
          <w:lang w:val="es-ES"/>
        </w:rPr>
      </w:pPr>
      <w:r w:rsidRPr="00210D91">
        <w:rPr>
          <w:b/>
          <w:sz w:val="24"/>
          <w:lang w:val="es-ES"/>
        </w:rPr>
        <w:t xml:space="preserve">ACTA DE LA REUNIÓN ONLINE DEL </w:t>
      </w:r>
      <w:r w:rsidR="00A71ADB" w:rsidRPr="00210D91">
        <w:rPr>
          <w:b/>
          <w:sz w:val="24"/>
          <w:lang w:val="es-ES"/>
        </w:rPr>
        <w:t>COMITÉ DE ALERGIA CUTÁNEA SEAIC</w:t>
      </w:r>
    </w:p>
    <w:p w14:paraId="314B72B5" w14:textId="77777777" w:rsidR="002D4A70" w:rsidRDefault="00254B8E" w:rsidP="00252E31">
      <w:pPr>
        <w:jc w:val="center"/>
        <w:rPr>
          <w:lang w:val="es-ES"/>
        </w:rPr>
      </w:pPr>
      <w:r w:rsidRPr="00A71ADB">
        <w:rPr>
          <w:lang w:val="es-ES"/>
        </w:rPr>
        <w:t>16 DICIEMBRE 2020</w:t>
      </w:r>
    </w:p>
    <w:p w14:paraId="367C4E04" w14:textId="77777777" w:rsidR="00210D91" w:rsidRPr="00A71ADB" w:rsidRDefault="00210D91" w:rsidP="00252E31">
      <w:pPr>
        <w:jc w:val="center"/>
        <w:rPr>
          <w:lang w:val="es-ES"/>
        </w:rPr>
      </w:pPr>
      <w:r>
        <w:rPr>
          <w:lang w:val="es-ES"/>
        </w:rPr>
        <w:t>___________________________</w:t>
      </w:r>
    </w:p>
    <w:p w14:paraId="59C9B523" w14:textId="77777777" w:rsidR="00254B8E" w:rsidRPr="00A71ADB" w:rsidRDefault="00254B8E" w:rsidP="00252E31">
      <w:pPr>
        <w:rPr>
          <w:lang w:val="es-ES"/>
        </w:rPr>
      </w:pPr>
    </w:p>
    <w:p w14:paraId="2A36D6B5" w14:textId="59553C02" w:rsidR="00254B8E" w:rsidRPr="00A71ADB" w:rsidRDefault="00DA7453" w:rsidP="00252E31">
      <w:pPr>
        <w:shd w:val="clear" w:color="auto" w:fill="D9D9D9" w:themeFill="background1" w:themeFillShade="D9"/>
        <w:rPr>
          <w:b/>
          <w:lang w:val="es-ES"/>
        </w:rPr>
      </w:pPr>
      <w:r w:rsidRPr="00A71ADB">
        <w:rPr>
          <w:b/>
          <w:lang w:val="es-ES"/>
        </w:rPr>
        <w:t>Participantes</w:t>
      </w:r>
      <w:r>
        <w:rPr>
          <w:b/>
          <w:lang w:val="es-ES"/>
        </w:rPr>
        <w:t xml:space="preserve"> [</w:t>
      </w:r>
      <w:r w:rsidRPr="00DA7453">
        <w:rPr>
          <w:i/>
          <w:lang w:val="es-ES"/>
        </w:rPr>
        <w:t>Provincia]</w:t>
      </w:r>
    </w:p>
    <w:p w14:paraId="14D7B32D" w14:textId="77777777" w:rsidR="00210D91" w:rsidRDefault="00210D91" w:rsidP="00252E31">
      <w:pPr>
        <w:rPr>
          <w:lang w:val="es-ES"/>
        </w:rPr>
        <w:sectPr w:rsidR="00210D91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945101F" w14:textId="3EA7E532" w:rsidR="00C86826" w:rsidRDefault="00C86826" w:rsidP="00252E31">
      <w:pPr>
        <w:spacing w:after="0"/>
        <w:rPr>
          <w:i/>
          <w:lang w:val="es-ES"/>
        </w:rPr>
      </w:pPr>
      <w:r w:rsidRPr="00A71ADB">
        <w:rPr>
          <w:lang w:val="es-ES"/>
        </w:rPr>
        <w:t>Milagros Lázaro (</w:t>
      </w:r>
      <w:r w:rsidR="00F32B34">
        <w:rPr>
          <w:lang w:val="es-ES"/>
        </w:rPr>
        <w:t>president</w:t>
      </w:r>
      <w:r w:rsidR="00DA7453">
        <w:rPr>
          <w:lang w:val="es-ES"/>
        </w:rPr>
        <w:t>e</w:t>
      </w:r>
      <w:r w:rsidRPr="00A71ADB">
        <w:rPr>
          <w:lang w:val="es-ES"/>
        </w:rPr>
        <w:t>)</w:t>
      </w:r>
      <w:r>
        <w:rPr>
          <w:lang w:val="es-ES"/>
        </w:rPr>
        <w:t xml:space="preserve"> </w:t>
      </w:r>
      <w:r w:rsidRPr="003C523D">
        <w:rPr>
          <w:i/>
          <w:lang w:val="es-ES"/>
        </w:rPr>
        <w:t>[Salamanca]</w:t>
      </w:r>
    </w:p>
    <w:p w14:paraId="28D7149F" w14:textId="77777777" w:rsidR="00C86826" w:rsidRPr="003C523D" w:rsidRDefault="00C86826" w:rsidP="00252E31">
      <w:pPr>
        <w:spacing w:after="0"/>
        <w:rPr>
          <w:i/>
          <w:lang w:val="es-ES"/>
        </w:rPr>
      </w:pPr>
      <w:r w:rsidRPr="00A71ADB">
        <w:rPr>
          <w:lang w:val="es-ES"/>
        </w:rPr>
        <w:t>Ignacio Jáuregui (secretario)</w:t>
      </w:r>
      <w:r>
        <w:rPr>
          <w:lang w:val="es-ES"/>
        </w:rPr>
        <w:t xml:space="preserve"> </w:t>
      </w:r>
      <w:r w:rsidRPr="003C523D">
        <w:rPr>
          <w:i/>
          <w:lang w:val="es-ES"/>
        </w:rPr>
        <w:t>[Vizcaya]</w:t>
      </w:r>
    </w:p>
    <w:p w14:paraId="32017B86" w14:textId="77777777" w:rsidR="00D42908" w:rsidRPr="00A71ADB" w:rsidRDefault="00D42908" w:rsidP="00252E31">
      <w:pPr>
        <w:spacing w:after="0"/>
        <w:rPr>
          <w:lang w:val="es-ES"/>
        </w:rPr>
      </w:pPr>
      <w:proofErr w:type="spellStart"/>
      <w:r w:rsidRPr="00A71ADB">
        <w:rPr>
          <w:lang w:val="es-ES"/>
        </w:rPr>
        <w:t>Atxen</w:t>
      </w:r>
      <w:proofErr w:type="spellEnd"/>
      <w:r w:rsidRPr="00A71ADB">
        <w:rPr>
          <w:lang w:val="es-ES"/>
        </w:rPr>
        <w:t xml:space="preserve"> </w:t>
      </w:r>
      <w:r w:rsidR="00210D91" w:rsidRPr="00A71ADB">
        <w:rPr>
          <w:lang w:val="es-ES"/>
        </w:rPr>
        <w:t>Aranzábal</w:t>
      </w:r>
      <w:r>
        <w:rPr>
          <w:lang w:val="es-ES"/>
        </w:rPr>
        <w:t xml:space="preserve"> </w:t>
      </w:r>
      <w:r w:rsidRPr="003C523D">
        <w:rPr>
          <w:i/>
          <w:lang w:val="es-ES"/>
        </w:rPr>
        <w:t>[</w:t>
      </w:r>
      <w:r>
        <w:rPr>
          <w:i/>
          <w:lang w:val="es-ES"/>
        </w:rPr>
        <w:t>Guipúzcoa]</w:t>
      </w:r>
    </w:p>
    <w:p w14:paraId="7DEC83AA" w14:textId="77777777" w:rsidR="00D42908" w:rsidRPr="003C523D" w:rsidRDefault="00D42908" w:rsidP="00252E31">
      <w:pPr>
        <w:spacing w:after="0"/>
        <w:rPr>
          <w:lang w:val="es-ES"/>
        </w:rPr>
      </w:pPr>
      <w:r w:rsidRPr="003C523D">
        <w:rPr>
          <w:lang w:val="es-ES"/>
        </w:rPr>
        <w:t xml:space="preserve">Teresa Caballero </w:t>
      </w:r>
      <w:r w:rsidRPr="003C523D">
        <w:rPr>
          <w:i/>
          <w:lang w:val="es-ES"/>
        </w:rPr>
        <w:t>[Madrid]</w:t>
      </w:r>
    </w:p>
    <w:p w14:paraId="78E07C50" w14:textId="09773D74" w:rsidR="009F38F8" w:rsidRPr="009F38F8" w:rsidRDefault="009F38F8" w:rsidP="00252E31">
      <w:pPr>
        <w:spacing w:after="0"/>
        <w:rPr>
          <w:i/>
          <w:lang w:val="es-ES"/>
        </w:rPr>
      </w:pPr>
      <w:r>
        <w:rPr>
          <w:lang w:val="es-ES"/>
        </w:rPr>
        <w:t xml:space="preserve">Callejo, Ana </w:t>
      </w:r>
      <w:r w:rsidRPr="003C523D">
        <w:rPr>
          <w:i/>
          <w:lang w:val="es-ES"/>
        </w:rPr>
        <w:t>[</w:t>
      </w:r>
      <w:r>
        <w:rPr>
          <w:i/>
          <w:lang w:val="es-ES"/>
        </w:rPr>
        <w:t>Zamor</w:t>
      </w:r>
      <w:r w:rsidRPr="003C523D">
        <w:rPr>
          <w:i/>
          <w:lang w:val="es-ES"/>
        </w:rPr>
        <w:t>a]</w:t>
      </w:r>
    </w:p>
    <w:p w14:paraId="7584159A" w14:textId="5D26B1A8" w:rsidR="00D42908" w:rsidRDefault="00D42908" w:rsidP="00252E31">
      <w:pPr>
        <w:spacing w:after="0"/>
        <w:rPr>
          <w:i/>
          <w:lang w:val="es-ES"/>
        </w:rPr>
      </w:pPr>
      <w:r w:rsidRPr="003C523D">
        <w:rPr>
          <w:lang w:val="es-ES"/>
        </w:rPr>
        <w:t xml:space="preserve">Carmen D’Amelio </w:t>
      </w:r>
      <w:r w:rsidRPr="003C523D">
        <w:rPr>
          <w:i/>
          <w:lang w:val="es-ES"/>
        </w:rPr>
        <w:t>[</w:t>
      </w:r>
      <w:r>
        <w:rPr>
          <w:i/>
          <w:lang w:val="es-ES"/>
        </w:rPr>
        <w:t>Navarra</w:t>
      </w:r>
      <w:r w:rsidRPr="003C523D">
        <w:rPr>
          <w:i/>
          <w:lang w:val="es-ES"/>
        </w:rPr>
        <w:t>]</w:t>
      </w:r>
    </w:p>
    <w:p w14:paraId="307A5179" w14:textId="2996598A" w:rsidR="009F38F8" w:rsidRPr="009F38F8" w:rsidRDefault="009F38F8" w:rsidP="00252E31">
      <w:pPr>
        <w:spacing w:after="0"/>
        <w:rPr>
          <w:i/>
          <w:lang w:val="es-ES"/>
        </w:rPr>
      </w:pPr>
      <w:r w:rsidRPr="00DA7453">
        <w:rPr>
          <w:lang w:val="es-ES"/>
        </w:rPr>
        <w:t>Lucía Ferrer</w:t>
      </w:r>
      <w:r w:rsidR="00DA7453">
        <w:rPr>
          <w:lang w:val="es-ES"/>
        </w:rPr>
        <w:t xml:space="preserve"> </w:t>
      </w:r>
      <w:r w:rsidRPr="003C523D">
        <w:rPr>
          <w:i/>
          <w:lang w:val="es-ES"/>
        </w:rPr>
        <w:t>[</w:t>
      </w:r>
      <w:r>
        <w:rPr>
          <w:i/>
          <w:lang w:val="es-ES"/>
        </w:rPr>
        <w:t>Zaragoza</w:t>
      </w:r>
      <w:r w:rsidRPr="003C523D">
        <w:rPr>
          <w:i/>
          <w:lang w:val="es-ES"/>
        </w:rPr>
        <w:t>]</w:t>
      </w:r>
    </w:p>
    <w:p w14:paraId="673DB718" w14:textId="77777777" w:rsidR="00D42908" w:rsidRPr="003C523D" w:rsidRDefault="00D42908" w:rsidP="00252E31">
      <w:pPr>
        <w:spacing w:after="0"/>
        <w:rPr>
          <w:lang w:val="es-ES"/>
        </w:rPr>
      </w:pPr>
      <w:r w:rsidRPr="003C523D">
        <w:rPr>
          <w:lang w:val="es-ES"/>
        </w:rPr>
        <w:t xml:space="preserve">Marta Ferrer </w:t>
      </w:r>
      <w:r w:rsidRPr="003C523D">
        <w:rPr>
          <w:i/>
          <w:lang w:val="es-ES"/>
        </w:rPr>
        <w:t>[</w:t>
      </w:r>
      <w:r>
        <w:rPr>
          <w:i/>
          <w:lang w:val="es-ES"/>
        </w:rPr>
        <w:t>Navarra</w:t>
      </w:r>
      <w:r w:rsidRPr="003C523D">
        <w:rPr>
          <w:i/>
          <w:lang w:val="es-ES"/>
        </w:rPr>
        <w:t>]</w:t>
      </w:r>
    </w:p>
    <w:p w14:paraId="45A60130" w14:textId="3192EF76" w:rsidR="00D42908" w:rsidRDefault="00D42908" w:rsidP="00252E31">
      <w:pPr>
        <w:spacing w:after="0"/>
        <w:rPr>
          <w:i/>
          <w:lang w:val="es-ES"/>
        </w:rPr>
      </w:pPr>
      <w:r w:rsidRPr="00A71ADB">
        <w:rPr>
          <w:lang w:val="es-ES"/>
        </w:rPr>
        <w:t xml:space="preserve">José Luis García </w:t>
      </w:r>
      <w:proofErr w:type="spellStart"/>
      <w:r w:rsidRPr="00A71ADB">
        <w:rPr>
          <w:lang w:val="es-ES"/>
        </w:rPr>
        <w:t>Abujeta</w:t>
      </w:r>
      <w:proofErr w:type="spellEnd"/>
      <w:r>
        <w:rPr>
          <w:lang w:val="es-ES"/>
        </w:rPr>
        <w:t xml:space="preserve"> </w:t>
      </w:r>
      <w:r w:rsidRPr="003C523D">
        <w:rPr>
          <w:i/>
          <w:lang w:val="es-ES"/>
        </w:rPr>
        <w:t>[Alicante]</w:t>
      </w:r>
    </w:p>
    <w:p w14:paraId="6CF94C6B" w14:textId="2BB15FF9" w:rsidR="009F38F8" w:rsidRPr="00A71ADB" w:rsidRDefault="009F38F8" w:rsidP="00252E31">
      <w:pPr>
        <w:spacing w:after="0"/>
        <w:rPr>
          <w:lang w:val="es-ES"/>
        </w:rPr>
      </w:pPr>
      <w:r w:rsidRPr="009F38F8">
        <w:rPr>
          <w:lang w:val="es-ES"/>
        </w:rPr>
        <w:t>Pilar Iriarte</w:t>
      </w:r>
      <w:r>
        <w:rPr>
          <w:i/>
          <w:lang w:val="es-ES"/>
        </w:rPr>
        <w:t xml:space="preserve"> </w:t>
      </w:r>
      <w:r w:rsidRPr="003C523D">
        <w:rPr>
          <w:i/>
          <w:lang w:val="es-ES"/>
        </w:rPr>
        <w:t>[</w:t>
      </w:r>
      <w:r>
        <w:rPr>
          <w:i/>
          <w:lang w:val="es-ES"/>
        </w:rPr>
        <w:t>Coruña]</w:t>
      </w:r>
    </w:p>
    <w:p w14:paraId="34F9AC85" w14:textId="77777777" w:rsidR="00D42908" w:rsidRPr="00A71ADB" w:rsidRDefault="00D42908" w:rsidP="00252E31">
      <w:pPr>
        <w:spacing w:after="0"/>
        <w:rPr>
          <w:lang w:val="es-ES"/>
        </w:rPr>
      </w:pPr>
      <w:r w:rsidRPr="00A71ADB">
        <w:rPr>
          <w:lang w:val="es-ES"/>
        </w:rPr>
        <w:t xml:space="preserve">Teresa Macías </w:t>
      </w:r>
      <w:r w:rsidRPr="003C523D">
        <w:rPr>
          <w:i/>
          <w:lang w:val="es-ES"/>
        </w:rPr>
        <w:t>[Vizcaya]</w:t>
      </w:r>
    </w:p>
    <w:p w14:paraId="695C341E" w14:textId="77777777" w:rsidR="00D42908" w:rsidRPr="00A71ADB" w:rsidRDefault="00D42908" w:rsidP="00252E31">
      <w:pPr>
        <w:spacing w:after="0"/>
        <w:rPr>
          <w:lang w:val="es-ES"/>
        </w:rPr>
      </w:pPr>
      <w:r w:rsidRPr="00A71ADB">
        <w:rPr>
          <w:lang w:val="es-ES"/>
        </w:rPr>
        <w:t xml:space="preserve">Cristina Martín </w:t>
      </w:r>
      <w:r>
        <w:rPr>
          <w:lang w:val="es-ES"/>
        </w:rPr>
        <w:t>[</w:t>
      </w:r>
      <w:r w:rsidRPr="003C523D">
        <w:rPr>
          <w:i/>
          <w:lang w:val="es-ES"/>
        </w:rPr>
        <w:t>Salamanca</w:t>
      </w:r>
      <w:r>
        <w:rPr>
          <w:i/>
          <w:lang w:val="es-ES"/>
        </w:rPr>
        <w:t>]</w:t>
      </w:r>
    </w:p>
    <w:p w14:paraId="11485FE2" w14:textId="77777777" w:rsidR="00210D91" w:rsidRPr="00A71ADB" w:rsidRDefault="00210D91" w:rsidP="00252E31">
      <w:pPr>
        <w:spacing w:after="0"/>
        <w:ind w:left="1134" w:hanging="1134"/>
        <w:rPr>
          <w:lang w:val="es-ES"/>
        </w:rPr>
      </w:pPr>
      <w:r w:rsidRPr="00A71ADB">
        <w:rPr>
          <w:lang w:val="es-ES"/>
        </w:rPr>
        <w:t>Mª del Mar Moro</w:t>
      </w:r>
      <w:r>
        <w:rPr>
          <w:lang w:val="es-ES"/>
        </w:rPr>
        <w:t xml:space="preserve"> </w:t>
      </w:r>
      <w:r w:rsidRPr="003C523D">
        <w:rPr>
          <w:i/>
          <w:lang w:val="es-ES"/>
        </w:rPr>
        <w:t>[Madrid]</w:t>
      </w:r>
    </w:p>
    <w:p w14:paraId="209313AE" w14:textId="77777777" w:rsidR="00210D91" w:rsidRPr="003C523D" w:rsidRDefault="00210D91" w:rsidP="00252E31">
      <w:pPr>
        <w:spacing w:after="0"/>
        <w:rPr>
          <w:lang w:val="es-ES"/>
        </w:rPr>
      </w:pPr>
      <w:r w:rsidRPr="003C523D">
        <w:rPr>
          <w:lang w:val="es-ES"/>
        </w:rPr>
        <w:t xml:space="preserve">Alicia Prieto </w:t>
      </w:r>
      <w:r w:rsidRPr="003C523D">
        <w:rPr>
          <w:i/>
          <w:lang w:val="es-ES"/>
        </w:rPr>
        <w:t>[Madrid]</w:t>
      </w:r>
    </w:p>
    <w:p w14:paraId="4566C4FD" w14:textId="77777777" w:rsidR="00210D91" w:rsidRPr="00A71ADB" w:rsidRDefault="00210D91" w:rsidP="00252E31">
      <w:pPr>
        <w:spacing w:after="0"/>
        <w:rPr>
          <w:lang w:val="es-ES"/>
        </w:rPr>
      </w:pPr>
      <w:r>
        <w:rPr>
          <w:lang w:val="es-ES"/>
        </w:rPr>
        <w:t>Yoland</w:t>
      </w:r>
      <w:r w:rsidRPr="003C523D">
        <w:rPr>
          <w:lang w:val="es-ES"/>
        </w:rPr>
        <w:t xml:space="preserve">a </w:t>
      </w:r>
      <w:r>
        <w:rPr>
          <w:lang w:val="es-ES"/>
        </w:rPr>
        <w:t>Puente</w:t>
      </w:r>
      <w:r w:rsidRPr="003C523D">
        <w:rPr>
          <w:lang w:val="es-ES"/>
        </w:rPr>
        <w:t xml:space="preserve"> </w:t>
      </w:r>
      <w:r w:rsidRPr="003C523D">
        <w:rPr>
          <w:i/>
          <w:lang w:val="es-ES"/>
        </w:rPr>
        <w:t>[</w:t>
      </w:r>
      <w:r>
        <w:rPr>
          <w:i/>
          <w:lang w:val="es-ES"/>
        </w:rPr>
        <w:t>Sevilla]</w:t>
      </w:r>
    </w:p>
    <w:p w14:paraId="12A00264" w14:textId="77777777" w:rsidR="00210D91" w:rsidRPr="003C523D" w:rsidRDefault="00210D91" w:rsidP="00252E31">
      <w:pPr>
        <w:spacing w:after="0"/>
        <w:rPr>
          <w:lang w:val="es-ES"/>
        </w:rPr>
      </w:pPr>
      <w:r w:rsidRPr="003C523D">
        <w:rPr>
          <w:lang w:val="es-ES"/>
        </w:rPr>
        <w:t xml:space="preserve">Paula Ribó </w:t>
      </w:r>
      <w:r w:rsidRPr="003C523D">
        <w:rPr>
          <w:i/>
          <w:lang w:val="es-ES"/>
        </w:rPr>
        <w:t>[Barcelona]</w:t>
      </w:r>
    </w:p>
    <w:p w14:paraId="1F88800F" w14:textId="77777777" w:rsidR="00210D91" w:rsidRPr="003C523D" w:rsidRDefault="00210D91" w:rsidP="00252E31">
      <w:pPr>
        <w:spacing w:after="0"/>
        <w:rPr>
          <w:i/>
          <w:lang w:val="es-ES"/>
        </w:rPr>
      </w:pPr>
      <w:r w:rsidRPr="003C523D">
        <w:rPr>
          <w:lang w:val="es-ES"/>
        </w:rPr>
        <w:t xml:space="preserve">Blanca Sáenz de San Pedro </w:t>
      </w:r>
      <w:r w:rsidRPr="003C523D">
        <w:rPr>
          <w:i/>
          <w:lang w:val="es-ES"/>
        </w:rPr>
        <w:t>[Jaén]</w:t>
      </w:r>
    </w:p>
    <w:p w14:paraId="52A58F19" w14:textId="442807C9" w:rsidR="00254B8E" w:rsidRDefault="00254B8E" w:rsidP="00252E31">
      <w:pPr>
        <w:spacing w:after="0"/>
        <w:rPr>
          <w:i/>
          <w:lang w:val="es-ES"/>
        </w:rPr>
      </w:pPr>
      <w:r w:rsidRPr="003C523D">
        <w:rPr>
          <w:lang w:val="es-ES"/>
        </w:rPr>
        <w:t xml:space="preserve">Anna Sala </w:t>
      </w:r>
      <w:r w:rsidR="00A71ADB" w:rsidRPr="003C523D">
        <w:rPr>
          <w:i/>
          <w:lang w:val="es-ES"/>
        </w:rPr>
        <w:t>[Barcelona]</w:t>
      </w:r>
    </w:p>
    <w:p w14:paraId="4EBF75EC" w14:textId="7D7624C5" w:rsidR="009F38F8" w:rsidRPr="003C523D" w:rsidRDefault="009F38F8" w:rsidP="009F38F8">
      <w:pPr>
        <w:spacing w:after="0"/>
        <w:ind w:left="1134" w:hanging="1134"/>
        <w:rPr>
          <w:lang w:val="es-ES"/>
        </w:rPr>
      </w:pPr>
      <w:r>
        <w:rPr>
          <w:lang w:val="es-ES"/>
        </w:rPr>
        <w:t xml:space="preserve">Isabel Sánchez </w:t>
      </w:r>
      <w:r w:rsidRPr="003C523D">
        <w:rPr>
          <w:i/>
          <w:lang w:val="es-ES"/>
        </w:rPr>
        <w:t>[</w:t>
      </w:r>
      <w:r>
        <w:rPr>
          <w:i/>
          <w:lang w:val="es-ES"/>
        </w:rPr>
        <w:t>Toledo</w:t>
      </w:r>
      <w:r w:rsidRPr="003C523D">
        <w:rPr>
          <w:i/>
          <w:lang w:val="es-ES"/>
        </w:rPr>
        <w:t>]</w:t>
      </w:r>
    </w:p>
    <w:p w14:paraId="346F8F25" w14:textId="77777777" w:rsidR="00254B8E" w:rsidRPr="00A71ADB" w:rsidRDefault="00254B8E" w:rsidP="00252E31">
      <w:pPr>
        <w:spacing w:after="0"/>
        <w:rPr>
          <w:lang w:val="es-ES"/>
        </w:rPr>
      </w:pPr>
      <w:r w:rsidRPr="00A71ADB">
        <w:rPr>
          <w:lang w:val="es-ES"/>
        </w:rPr>
        <w:t>María</w:t>
      </w:r>
      <w:r w:rsidR="00A71ADB">
        <w:rPr>
          <w:lang w:val="es-ES"/>
        </w:rPr>
        <w:t xml:space="preserve"> </w:t>
      </w:r>
      <w:r w:rsidRPr="00A71ADB">
        <w:rPr>
          <w:lang w:val="es-ES"/>
        </w:rPr>
        <w:t xml:space="preserve">Torres </w:t>
      </w:r>
      <w:proofErr w:type="spellStart"/>
      <w:r w:rsidRPr="00A71ADB">
        <w:rPr>
          <w:lang w:val="es-ES"/>
        </w:rPr>
        <w:t>Górriz</w:t>
      </w:r>
      <w:proofErr w:type="spellEnd"/>
      <w:r w:rsidR="00D42908">
        <w:rPr>
          <w:lang w:val="es-ES"/>
        </w:rPr>
        <w:t xml:space="preserve"> </w:t>
      </w:r>
      <w:r w:rsidR="00D42908" w:rsidRPr="003C523D">
        <w:rPr>
          <w:i/>
          <w:lang w:val="es-ES"/>
        </w:rPr>
        <w:t>[</w:t>
      </w:r>
      <w:r w:rsidR="00D42908">
        <w:rPr>
          <w:i/>
          <w:lang w:val="es-ES"/>
        </w:rPr>
        <w:t>Castellón]</w:t>
      </w:r>
    </w:p>
    <w:p w14:paraId="36D348D9" w14:textId="77777777" w:rsidR="00210D91" w:rsidRDefault="00210D91" w:rsidP="00252E31">
      <w:pPr>
        <w:spacing w:after="0"/>
        <w:rPr>
          <w:i/>
          <w:lang w:val="es-ES"/>
        </w:rPr>
      </w:pPr>
      <w:r w:rsidRPr="00D42908">
        <w:rPr>
          <w:lang w:val="es-ES"/>
        </w:rPr>
        <w:t xml:space="preserve">Beatriz </w:t>
      </w:r>
      <w:proofErr w:type="spellStart"/>
      <w:r w:rsidRPr="00D42908">
        <w:rPr>
          <w:lang w:val="es-ES"/>
        </w:rPr>
        <w:t>Veleiro</w:t>
      </w:r>
      <w:proofErr w:type="spellEnd"/>
      <w:r>
        <w:rPr>
          <w:lang w:val="es-ES"/>
        </w:rPr>
        <w:t xml:space="preserve"> </w:t>
      </w:r>
      <w:r w:rsidRPr="003C523D">
        <w:rPr>
          <w:i/>
          <w:lang w:val="es-ES"/>
        </w:rPr>
        <w:t>[</w:t>
      </w:r>
      <w:r>
        <w:rPr>
          <w:i/>
          <w:lang w:val="es-ES"/>
        </w:rPr>
        <w:t>Coruña]</w:t>
      </w:r>
    </w:p>
    <w:p w14:paraId="7300CFED" w14:textId="1CBE6A89" w:rsidR="00210D91" w:rsidRDefault="00254B8E" w:rsidP="009F38F8">
      <w:pPr>
        <w:spacing w:after="0"/>
        <w:rPr>
          <w:lang w:val="es-ES"/>
        </w:rPr>
        <w:sectPr w:rsidR="00210D91" w:rsidSect="001C5DD2">
          <w:type w:val="continuous"/>
          <w:pgSz w:w="11906" w:h="16838"/>
          <w:pgMar w:top="1417" w:right="1701" w:bottom="1417" w:left="1701" w:header="708" w:footer="708" w:gutter="0"/>
          <w:cols w:num="2" w:space="566"/>
          <w:docGrid w:linePitch="360"/>
        </w:sectPr>
      </w:pPr>
      <w:r w:rsidRPr="00A71ADB">
        <w:rPr>
          <w:lang w:val="es-ES"/>
        </w:rPr>
        <w:t>Olga Villarreal</w:t>
      </w:r>
      <w:r w:rsidR="003C523D">
        <w:rPr>
          <w:lang w:val="es-ES"/>
        </w:rPr>
        <w:t xml:space="preserve"> </w:t>
      </w:r>
      <w:r w:rsidR="003C523D" w:rsidRPr="003C523D">
        <w:rPr>
          <w:i/>
          <w:lang w:val="es-ES"/>
        </w:rPr>
        <w:t>[</w:t>
      </w:r>
      <w:r w:rsidR="001C5DD2">
        <w:rPr>
          <w:i/>
          <w:lang w:val="es-ES"/>
        </w:rPr>
        <w:t>Álava</w:t>
      </w:r>
      <w:r w:rsidR="003C523D">
        <w:rPr>
          <w:i/>
          <w:lang w:val="es-ES"/>
        </w:rPr>
        <w:t>]</w:t>
      </w:r>
    </w:p>
    <w:p w14:paraId="571D6213" w14:textId="77777777" w:rsidR="00DA7453" w:rsidRDefault="00DA7453" w:rsidP="00DA7453">
      <w:pPr>
        <w:spacing w:after="0"/>
        <w:rPr>
          <w:lang w:val="es-ES"/>
        </w:rPr>
      </w:pPr>
    </w:p>
    <w:p w14:paraId="49EF673E" w14:textId="0CD4B481" w:rsidR="00DA7453" w:rsidRPr="00A71ADB" w:rsidRDefault="00DA7453" w:rsidP="00DA7453">
      <w:pPr>
        <w:spacing w:after="0"/>
        <w:rPr>
          <w:lang w:val="es-ES"/>
        </w:rPr>
      </w:pPr>
      <w:r w:rsidRPr="005E7629">
        <w:rPr>
          <w:b/>
          <w:bCs/>
          <w:lang w:val="es-ES"/>
        </w:rPr>
        <w:t>Excusa asistencia</w:t>
      </w:r>
      <w:r>
        <w:rPr>
          <w:lang w:val="es-ES"/>
        </w:rPr>
        <w:t xml:space="preserve">: Carmen Marcos </w:t>
      </w:r>
      <w:r>
        <w:rPr>
          <w:i/>
          <w:lang w:val="es-ES"/>
        </w:rPr>
        <w:t>[Pontevedra]</w:t>
      </w:r>
    </w:p>
    <w:p w14:paraId="24AF50EA" w14:textId="77777777" w:rsidR="00DA7453" w:rsidRDefault="00DA7453" w:rsidP="00252E31">
      <w:pPr>
        <w:rPr>
          <w:lang w:val="es-ES"/>
        </w:rPr>
      </w:pPr>
    </w:p>
    <w:p w14:paraId="02F70B9F" w14:textId="19A86F18" w:rsidR="00254B8E" w:rsidRPr="00F32B34" w:rsidRDefault="0006777D" w:rsidP="00252E31">
      <w:pPr>
        <w:shd w:val="clear" w:color="auto" w:fill="D0CECE" w:themeFill="background2" w:themeFillShade="E6"/>
        <w:rPr>
          <w:b/>
          <w:bCs/>
          <w:lang w:val="es-ES"/>
        </w:rPr>
      </w:pPr>
      <w:r>
        <w:rPr>
          <w:b/>
          <w:bCs/>
          <w:lang w:val="es-ES"/>
        </w:rPr>
        <w:t>INFORME DE SITUACIÓN</w:t>
      </w:r>
    </w:p>
    <w:p w14:paraId="5073F2F8" w14:textId="1F5F5E30" w:rsidR="00252E31" w:rsidRPr="00252E31" w:rsidRDefault="005B43A8" w:rsidP="00252E31">
      <w:pPr>
        <w:rPr>
          <w:lang w:val="es-ES"/>
        </w:rPr>
      </w:pPr>
      <w:r w:rsidRPr="00252E31">
        <w:rPr>
          <w:lang w:val="es-ES"/>
        </w:rPr>
        <w:t xml:space="preserve">El Comité de Alergia Cutánea se mantiene con un total de 55 miembros congregados en 4 grupos (Dermatitis atópica, Urticaria, Dermatitis de Contacto, </w:t>
      </w:r>
      <w:proofErr w:type="spellStart"/>
      <w:r w:rsidRPr="00252E31">
        <w:rPr>
          <w:lang w:val="es-ES"/>
        </w:rPr>
        <w:t>Angioedema</w:t>
      </w:r>
      <w:proofErr w:type="spellEnd"/>
      <w:r w:rsidRPr="00252E31">
        <w:rPr>
          <w:lang w:val="es-ES"/>
        </w:rPr>
        <w:t>/GEAB) coordinados respectivamente por Milagros Lázaro, Marta Ferrer, José Luis García y Teresa Caballero.</w:t>
      </w:r>
    </w:p>
    <w:p w14:paraId="5496BB9D" w14:textId="291C3D5A" w:rsidR="005B43A8" w:rsidRPr="00252E31" w:rsidRDefault="005B43A8" w:rsidP="00252E31">
      <w:pPr>
        <w:spacing w:before="240"/>
        <w:rPr>
          <w:lang w:val="es-ES"/>
        </w:rPr>
      </w:pPr>
      <w:r w:rsidRPr="00252E31">
        <w:rPr>
          <w:lang w:val="es-ES"/>
        </w:rPr>
        <w:t xml:space="preserve">La última reunión general del comité tuvo lugar en Maspalomas (Gran Canaria) el 24 de octubre de 2019 y su acta está recogida </w:t>
      </w:r>
      <w:r w:rsidR="00C8570D" w:rsidRPr="00252E31">
        <w:rPr>
          <w:lang w:val="es-ES"/>
        </w:rPr>
        <w:t>en</w:t>
      </w:r>
      <w:r w:rsidRPr="00252E31">
        <w:rPr>
          <w:lang w:val="es-ES"/>
        </w:rPr>
        <w:t xml:space="preserve"> la página web de la SEAIC </w:t>
      </w:r>
      <w:hyperlink r:id="rId8" w:history="1">
        <w:r w:rsidRPr="00252E31">
          <w:rPr>
            <w:rStyle w:val="Hipervnculo"/>
            <w:lang w:val="es-ES"/>
          </w:rPr>
          <w:t>www.seaic.org</w:t>
        </w:r>
      </w:hyperlink>
      <w:r w:rsidR="00C8570D" w:rsidRPr="00252E31">
        <w:rPr>
          <w:lang w:val="es-ES"/>
        </w:rPr>
        <w:t xml:space="preserve"> (</w:t>
      </w:r>
      <w:r w:rsidR="00DA7453" w:rsidRPr="00252E31">
        <w:rPr>
          <w:lang w:val="es-ES"/>
        </w:rPr>
        <w:t>Área</w:t>
      </w:r>
      <w:r w:rsidR="00C8570D" w:rsidRPr="00252E31">
        <w:rPr>
          <w:lang w:val="es-ES"/>
        </w:rPr>
        <w:t xml:space="preserve"> Profesionales, Blogs comités).</w:t>
      </w:r>
      <w:r w:rsidR="00746C01" w:rsidRPr="00252E31">
        <w:rPr>
          <w:lang w:val="es-ES"/>
        </w:rPr>
        <w:t xml:space="preserve"> </w:t>
      </w:r>
      <w:r w:rsidRPr="00252E31">
        <w:rPr>
          <w:lang w:val="es-ES"/>
        </w:rPr>
        <w:t>E</w:t>
      </w:r>
      <w:r w:rsidR="00DE7032" w:rsidRPr="00252E31">
        <w:rPr>
          <w:lang w:val="es-ES"/>
        </w:rPr>
        <w:t xml:space="preserve">l GEAB, por su parte, tuvo una reunión vía </w:t>
      </w:r>
      <w:proofErr w:type="spellStart"/>
      <w:r w:rsidR="00DE7032" w:rsidRPr="00252E31">
        <w:rPr>
          <w:lang w:val="es-ES"/>
        </w:rPr>
        <w:t>Webex</w:t>
      </w:r>
      <w:proofErr w:type="spellEnd"/>
      <w:r w:rsidR="00DE7032" w:rsidRPr="00252E31">
        <w:rPr>
          <w:lang w:val="es-ES"/>
        </w:rPr>
        <w:t xml:space="preserve"> el 10</w:t>
      </w:r>
      <w:r w:rsidR="000571AC" w:rsidRPr="00252E31">
        <w:rPr>
          <w:lang w:val="es-ES"/>
        </w:rPr>
        <w:t>/02/</w:t>
      </w:r>
      <w:r w:rsidR="00DE7032" w:rsidRPr="00252E31">
        <w:rPr>
          <w:lang w:val="es-ES"/>
        </w:rPr>
        <w:t xml:space="preserve">2020, </w:t>
      </w:r>
      <w:r w:rsidR="00114600">
        <w:rPr>
          <w:lang w:val="es-ES"/>
        </w:rPr>
        <w:t xml:space="preserve">cuya acta está </w:t>
      </w:r>
      <w:r w:rsidR="00DE7032" w:rsidRPr="00252E31">
        <w:rPr>
          <w:lang w:val="es-ES"/>
        </w:rPr>
        <w:t xml:space="preserve">asimismo recogida en </w:t>
      </w:r>
      <w:r w:rsidR="00C8570D" w:rsidRPr="00252E31">
        <w:rPr>
          <w:lang w:val="es-ES"/>
        </w:rPr>
        <w:t>la página web</w:t>
      </w:r>
      <w:r w:rsidR="00DE7032" w:rsidRPr="00252E31">
        <w:rPr>
          <w:lang w:val="es-ES"/>
        </w:rPr>
        <w:t xml:space="preserve">. </w:t>
      </w:r>
    </w:p>
    <w:p w14:paraId="1D0FC5BA" w14:textId="6E2C4D18" w:rsidR="00252E31" w:rsidRPr="00252E31" w:rsidRDefault="00DE7032" w:rsidP="00252E31">
      <w:pPr>
        <w:rPr>
          <w:lang w:val="es-ES"/>
        </w:rPr>
      </w:pPr>
      <w:r w:rsidRPr="00252E31">
        <w:rPr>
          <w:lang w:val="es-ES"/>
        </w:rPr>
        <w:t>La asignación anual del comité (3000 €) no se ha utilizado tampoco en este último año. Se recuerda que esta asignación solo se solicita para objetivos concretos y no se acumula de un año para otro.</w:t>
      </w:r>
    </w:p>
    <w:p w14:paraId="0F5333F3" w14:textId="40F6B47C" w:rsidR="00DE7032" w:rsidRDefault="00DE7032" w:rsidP="00252E31">
      <w:pPr>
        <w:rPr>
          <w:lang w:val="es-ES"/>
        </w:rPr>
      </w:pPr>
    </w:p>
    <w:p w14:paraId="5376BFEE" w14:textId="382FDA53" w:rsidR="00DE7032" w:rsidRPr="00F32B34" w:rsidRDefault="00DE7032" w:rsidP="00252E31">
      <w:pPr>
        <w:shd w:val="clear" w:color="auto" w:fill="D0CECE" w:themeFill="background2" w:themeFillShade="E6"/>
        <w:rPr>
          <w:b/>
          <w:bCs/>
          <w:lang w:val="es-ES"/>
        </w:rPr>
      </w:pPr>
      <w:r w:rsidRPr="00F32B34">
        <w:rPr>
          <w:b/>
          <w:bCs/>
          <w:lang w:val="es-ES"/>
        </w:rPr>
        <w:t xml:space="preserve">ACTIVIDADES </w:t>
      </w:r>
      <w:r w:rsidR="00F32B34" w:rsidRPr="00F32B34">
        <w:rPr>
          <w:b/>
          <w:bCs/>
          <w:lang w:val="es-ES"/>
        </w:rPr>
        <w:t xml:space="preserve">GENERALES </w:t>
      </w:r>
      <w:r w:rsidRPr="00F32B34">
        <w:rPr>
          <w:b/>
          <w:bCs/>
          <w:lang w:val="es-ES"/>
        </w:rPr>
        <w:t>REALIZADAS POR EL COMITÉ EN 2020</w:t>
      </w:r>
    </w:p>
    <w:p w14:paraId="511A3DB5" w14:textId="62D354D0" w:rsidR="006E63C7" w:rsidRPr="00252E31" w:rsidRDefault="006E63C7" w:rsidP="00252E31">
      <w:pPr>
        <w:spacing w:before="240"/>
        <w:rPr>
          <w:lang w:val="es-ES"/>
        </w:rPr>
      </w:pPr>
      <w:r w:rsidRPr="00252E31">
        <w:rPr>
          <w:b/>
          <w:bCs/>
          <w:lang w:val="es-ES"/>
        </w:rPr>
        <w:t>Colaboración con CAJMIR</w:t>
      </w:r>
      <w:r w:rsidRPr="00252E31">
        <w:rPr>
          <w:lang w:val="es-ES"/>
        </w:rPr>
        <w:t xml:space="preserve">. Se colaboró </w:t>
      </w:r>
      <w:r w:rsidR="009A40EB">
        <w:rPr>
          <w:lang w:val="es-ES"/>
        </w:rPr>
        <w:t>en la traducción d</w:t>
      </w:r>
      <w:r w:rsidRPr="00252E31">
        <w:rPr>
          <w:lang w:val="es-ES"/>
        </w:rPr>
        <w:t xml:space="preserve">el documento de posicionamiento de la EAACI sobre </w:t>
      </w:r>
      <w:r w:rsidR="00DF1FAC" w:rsidRPr="00252E31">
        <w:rPr>
          <w:lang w:val="es-ES"/>
        </w:rPr>
        <w:t xml:space="preserve">la influencia de los ácidos grasos de la dieta sobre las enfermedades atópicas, incluyendo la dermatitis atópica, recogido en la publicación </w:t>
      </w:r>
      <w:proofErr w:type="spellStart"/>
      <w:r w:rsidR="00DF1FAC" w:rsidRPr="00114600">
        <w:rPr>
          <w:i/>
          <w:lang w:val="es-ES"/>
        </w:rPr>
        <w:t>Allergy</w:t>
      </w:r>
      <w:proofErr w:type="spellEnd"/>
      <w:r w:rsidR="00DF1FAC" w:rsidRPr="00252E31">
        <w:rPr>
          <w:lang w:val="es-ES"/>
        </w:rPr>
        <w:t xml:space="preserve"> 2019; 74(1):14-27</w:t>
      </w:r>
    </w:p>
    <w:p w14:paraId="56FCB525" w14:textId="276E49AF" w:rsidR="006E63C7" w:rsidRPr="00252E31" w:rsidRDefault="00C86826" w:rsidP="00252E31">
      <w:pPr>
        <w:rPr>
          <w:lang w:val="es-ES"/>
        </w:rPr>
      </w:pPr>
      <w:r w:rsidRPr="00252E31">
        <w:rPr>
          <w:b/>
          <w:bCs/>
          <w:lang w:val="es-ES"/>
        </w:rPr>
        <w:t>Colaboración como revisores con la revista JIACI</w:t>
      </w:r>
      <w:r w:rsidR="006E63C7" w:rsidRPr="00252E31">
        <w:rPr>
          <w:lang w:val="es-ES"/>
        </w:rPr>
        <w:t xml:space="preserve">. </w:t>
      </w:r>
      <w:r w:rsidR="00DF1FAC" w:rsidRPr="00252E31">
        <w:rPr>
          <w:lang w:val="es-ES"/>
        </w:rPr>
        <w:t>Han colaborado a lo largo de 2020 en el proceso de revisión por pares los miembros del CAC</w:t>
      </w:r>
      <w:r w:rsidR="006E63C7" w:rsidRPr="00252E31">
        <w:rPr>
          <w:lang w:val="es-ES"/>
        </w:rPr>
        <w:t xml:space="preserve"> Fabiola Ramallo, Ariel </w:t>
      </w:r>
      <w:proofErr w:type="spellStart"/>
      <w:r w:rsidR="006E63C7" w:rsidRPr="00252E31">
        <w:rPr>
          <w:lang w:val="es-ES"/>
        </w:rPr>
        <w:t>Callero</w:t>
      </w:r>
      <w:proofErr w:type="spellEnd"/>
      <w:r w:rsidR="006E63C7" w:rsidRPr="00252E31">
        <w:rPr>
          <w:lang w:val="es-ES"/>
        </w:rPr>
        <w:t xml:space="preserve">, José Luis García </w:t>
      </w:r>
      <w:proofErr w:type="spellStart"/>
      <w:r w:rsidR="006E63C7" w:rsidRPr="00252E31">
        <w:rPr>
          <w:lang w:val="es-ES"/>
        </w:rPr>
        <w:t>Abujeta</w:t>
      </w:r>
      <w:proofErr w:type="spellEnd"/>
      <w:r w:rsidR="006E63C7" w:rsidRPr="00252E31">
        <w:rPr>
          <w:lang w:val="es-ES"/>
        </w:rPr>
        <w:t xml:space="preserve">, Cristina Martin, María Luisa Baeza, Teresa Caballero, Teresa González-Quevedo, Mar </w:t>
      </w:r>
      <w:proofErr w:type="spellStart"/>
      <w:r w:rsidR="006E63C7" w:rsidRPr="00252E31">
        <w:rPr>
          <w:lang w:val="es-ES"/>
        </w:rPr>
        <w:t>Guilarte</w:t>
      </w:r>
      <w:proofErr w:type="spellEnd"/>
      <w:r w:rsidR="006E63C7" w:rsidRPr="00252E31">
        <w:rPr>
          <w:lang w:val="es-ES"/>
        </w:rPr>
        <w:t>, Carmen</w:t>
      </w:r>
      <w:r w:rsidR="00DF1FAC" w:rsidRPr="00252E31">
        <w:rPr>
          <w:lang w:val="es-ES"/>
        </w:rPr>
        <w:t xml:space="preserve"> </w:t>
      </w:r>
      <w:r w:rsidR="006E63C7" w:rsidRPr="00252E31">
        <w:rPr>
          <w:lang w:val="es-ES"/>
        </w:rPr>
        <w:t>Marcos, Alicia Prieto-García, Nieves Prior, Anna Sala, Marta Ferrer, Milagros Lázaro</w:t>
      </w:r>
      <w:r w:rsidR="00DF1FAC" w:rsidRPr="00252E31">
        <w:rPr>
          <w:lang w:val="es-ES"/>
        </w:rPr>
        <w:t xml:space="preserve"> </w:t>
      </w:r>
      <w:r w:rsidR="0006777D">
        <w:rPr>
          <w:lang w:val="es-ES"/>
        </w:rPr>
        <w:t xml:space="preserve">e </w:t>
      </w:r>
      <w:r w:rsidR="0006777D" w:rsidRPr="00252E31">
        <w:rPr>
          <w:lang w:val="es-ES"/>
        </w:rPr>
        <w:t>Ignacio Jáuregui</w:t>
      </w:r>
      <w:r w:rsidR="0006777D">
        <w:rPr>
          <w:lang w:val="es-ES"/>
        </w:rPr>
        <w:t>.</w:t>
      </w:r>
    </w:p>
    <w:p w14:paraId="3FBB9DF6" w14:textId="6B1C5D37" w:rsidR="00DF1FAC" w:rsidRPr="00252E31" w:rsidRDefault="00C86826" w:rsidP="00252E31">
      <w:pPr>
        <w:ind w:left="45"/>
        <w:rPr>
          <w:b/>
          <w:bCs/>
          <w:lang w:val="es-ES"/>
        </w:rPr>
      </w:pPr>
      <w:r w:rsidRPr="00252E31">
        <w:rPr>
          <w:b/>
          <w:bCs/>
          <w:lang w:val="es-ES"/>
        </w:rPr>
        <w:lastRenderedPageBreak/>
        <w:t xml:space="preserve">Colaboración con </w:t>
      </w:r>
      <w:proofErr w:type="spellStart"/>
      <w:r w:rsidRPr="00252E31">
        <w:rPr>
          <w:b/>
          <w:bCs/>
          <w:lang w:val="es-ES"/>
        </w:rPr>
        <w:t>Planner</w:t>
      </w:r>
      <w:proofErr w:type="spellEnd"/>
      <w:r w:rsidRPr="00252E31">
        <w:rPr>
          <w:b/>
          <w:bCs/>
          <w:lang w:val="es-ES"/>
        </w:rPr>
        <w:t xml:space="preserve"> Media en la redacción de noticias relacionadas con el ámbito del Comité.</w:t>
      </w:r>
      <w:r w:rsidR="00DF1FAC" w:rsidRPr="00252E31">
        <w:rPr>
          <w:b/>
          <w:bCs/>
          <w:lang w:val="es-ES"/>
        </w:rPr>
        <w:t xml:space="preserve"> </w:t>
      </w:r>
      <w:r w:rsidR="0022569B" w:rsidRPr="00252E31">
        <w:rPr>
          <w:b/>
          <w:bCs/>
          <w:lang w:val="es-ES"/>
        </w:rPr>
        <w:t xml:space="preserve"> </w:t>
      </w:r>
      <w:r w:rsidR="00DF1FAC" w:rsidRPr="00252E31">
        <w:rPr>
          <w:lang w:val="es-ES"/>
        </w:rPr>
        <w:t xml:space="preserve">Colaboración con la Asociación de Afectados por la DA (AADA) en el Día Mundial de la DA 2019 y en el Día Nacional de la DA de </w:t>
      </w:r>
      <w:r w:rsidR="0022569B" w:rsidRPr="00252E31">
        <w:rPr>
          <w:lang w:val="es-ES"/>
        </w:rPr>
        <w:t xml:space="preserve">2019 (“Soy experto en Alergia”) </w:t>
      </w:r>
      <w:r w:rsidR="00342392" w:rsidRPr="00252E31">
        <w:rPr>
          <w:lang w:val="es-ES"/>
        </w:rPr>
        <w:t>y de</w:t>
      </w:r>
      <w:r w:rsidR="0022569B" w:rsidRPr="00252E31">
        <w:rPr>
          <w:lang w:val="es-ES"/>
        </w:rPr>
        <w:t xml:space="preserve"> </w:t>
      </w:r>
      <w:r w:rsidR="00DF1FAC" w:rsidRPr="00252E31">
        <w:rPr>
          <w:lang w:val="es-ES"/>
        </w:rPr>
        <w:t>2020 (</w:t>
      </w:r>
      <w:r w:rsidR="0022569B" w:rsidRPr="00252E31">
        <w:rPr>
          <w:lang w:val="es-ES"/>
        </w:rPr>
        <w:t>“</w:t>
      </w:r>
      <w:proofErr w:type="spellStart"/>
      <w:r w:rsidR="00DF1FAC" w:rsidRPr="00252E31">
        <w:rPr>
          <w:lang w:val="es-ES"/>
        </w:rPr>
        <w:t>Covid</w:t>
      </w:r>
      <w:proofErr w:type="spellEnd"/>
      <w:r w:rsidR="00DF1FAC" w:rsidRPr="00252E31">
        <w:rPr>
          <w:lang w:val="es-ES"/>
        </w:rPr>
        <w:t xml:space="preserve"> y DA</w:t>
      </w:r>
      <w:r w:rsidR="0022569B" w:rsidRPr="00252E31">
        <w:rPr>
          <w:lang w:val="es-ES"/>
        </w:rPr>
        <w:t>”</w:t>
      </w:r>
      <w:r w:rsidR="00DF1FAC" w:rsidRPr="00252E31">
        <w:rPr>
          <w:lang w:val="es-ES"/>
        </w:rPr>
        <w:t xml:space="preserve">) </w:t>
      </w:r>
    </w:p>
    <w:p w14:paraId="5CF3C42D" w14:textId="6069A0C7" w:rsidR="0022569B" w:rsidRPr="00252E31" w:rsidRDefault="00C86826" w:rsidP="00252E31">
      <w:pPr>
        <w:ind w:left="45"/>
        <w:rPr>
          <w:lang w:val="es-ES"/>
        </w:rPr>
      </w:pPr>
      <w:r w:rsidRPr="00252E31">
        <w:rPr>
          <w:b/>
          <w:bCs/>
          <w:lang w:val="es-ES"/>
        </w:rPr>
        <w:t>Respuesta a peticiones de la secretaría técnica SEAIC</w:t>
      </w:r>
      <w:r w:rsidRPr="00252E31">
        <w:rPr>
          <w:lang w:val="es-ES"/>
        </w:rPr>
        <w:t xml:space="preserve"> (solicitudes de información relacionadas con el </w:t>
      </w:r>
      <w:r w:rsidR="00342392" w:rsidRPr="00252E31">
        <w:rPr>
          <w:lang w:val="es-ES"/>
        </w:rPr>
        <w:t>espacio</w:t>
      </w:r>
      <w:r w:rsidRPr="00252E31">
        <w:rPr>
          <w:lang w:val="es-ES"/>
        </w:rPr>
        <w:t xml:space="preserve"> de actuación del Comité recibidas a través de la web).</w:t>
      </w:r>
      <w:r w:rsidR="0022569B" w:rsidRPr="00252E31">
        <w:rPr>
          <w:lang w:val="es-ES"/>
        </w:rPr>
        <w:t xml:space="preserve"> Se ha contestado </w:t>
      </w:r>
      <w:r w:rsidR="009A40EB">
        <w:rPr>
          <w:lang w:val="es-ES"/>
        </w:rPr>
        <w:t xml:space="preserve">por diferentes miembros del comité (Pilar </w:t>
      </w:r>
      <w:r w:rsidR="004C717D">
        <w:rPr>
          <w:lang w:val="es-ES"/>
        </w:rPr>
        <w:t>Iriarte</w:t>
      </w:r>
      <w:r w:rsidR="009A40EB">
        <w:rPr>
          <w:lang w:val="es-ES"/>
        </w:rPr>
        <w:t xml:space="preserve">, Milagros Lázaro, </w:t>
      </w:r>
      <w:proofErr w:type="spellStart"/>
      <w:r w:rsidR="009A40EB">
        <w:rPr>
          <w:lang w:val="es-ES"/>
        </w:rPr>
        <w:t>Jose</w:t>
      </w:r>
      <w:proofErr w:type="spellEnd"/>
      <w:r w:rsidR="009A40EB">
        <w:rPr>
          <w:lang w:val="es-ES"/>
        </w:rPr>
        <w:t xml:space="preserve"> Luis García </w:t>
      </w:r>
      <w:proofErr w:type="spellStart"/>
      <w:r w:rsidR="009A40EB">
        <w:rPr>
          <w:lang w:val="es-ES"/>
        </w:rPr>
        <w:t>Abujeta</w:t>
      </w:r>
      <w:proofErr w:type="spellEnd"/>
      <w:r w:rsidR="009A40EB">
        <w:rPr>
          <w:lang w:val="es-ES"/>
        </w:rPr>
        <w:t xml:space="preserve">, Ignacio Jáuregui) </w:t>
      </w:r>
      <w:r w:rsidR="0022569B" w:rsidRPr="00252E31">
        <w:rPr>
          <w:lang w:val="es-ES"/>
        </w:rPr>
        <w:t>a consultas sobre:</w:t>
      </w:r>
    </w:p>
    <w:p w14:paraId="3EADBD87" w14:textId="77777777" w:rsidR="0022569B" w:rsidRDefault="0022569B" w:rsidP="00252E3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Ti</w:t>
      </w:r>
      <w:r w:rsidRPr="0022569B">
        <w:rPr>
          <w:lang w:val="es-ES"/>
        </w:rPr>
        <w:t>ntes capilares (3 de febrero</w:t>
      </w:r>
      <w:r>
        <w:rPr>
          <w:lang w:val="es-ES"/>
        </w:rPr>
        <w:t>, r</w:t>
      </w:r>
      <w:r w:rsidRPr="0022569B">
        <w:rPr>
          <w:lang w:val="es-ES"/>
        </w:rPr>
        <w:t>espuesta 4 de febrero)</w:t>
      </w:r>
    </w:p>
    <w:p w14:paraId="71AD381B" w14:textId="75614CD7" w:rsidR="00C86826" w:rsidRDefault="0022569B" w:rsidP="00252E3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E</w:t>
      </w:r>
      <w:r w:rsidRPr="0022569B">
        <w:rPr>
          <w:lang w:val="es-ES"/>
        </w:rPr>
        <w:t xml:space="preserve">specialistas en </w:t>
      </w:r>
      <w:r w:rsidR="00342392">
        <w:rPr>
          <w:lang w:val="es-ES"/>
        </w:rPr>
        <w:t>A</w:t>
      </w:r>
      <w:r w:rsidRPr="0022569B">
        <w:rPr>
          <w:lang w:val="es-ES"/>
        </w:rPr>
        <w:t>lergia (11</w:t>
      </w:r>
      <w:r>
        <w:rPr>
          <w:lang w:val="es-ES"/>
        </w:rPr>
        <w:t xml:space="preserve"> </w:t>
      </w:r>
      <w:r w:rsidRPr="0022569B">
        <w:rPr>
          <w:lang w:val="es-ES"/>
        </w:rPr>
        <w:t>febrero</w:t>
      </w:r>
      <w:r>
        <w:rPr>
          <w:lang w:val="es-ES"/>
        </w:rPr>
        <w:t>, r</w:t>
      </w:r>
      <w:r w:rsidRPr="0022569B">
        <w:rPr>
          <w:lang w:val="es-ES"/>
        </w:rPr>
        <w:t>espuesta 12 de febrero)</w:t>
      </w:r>
    </w:p>
    <w:p w14:paraId="1194FE8F" w14:textId="77777777" w:rsidR="0022569B" w:rsidRPr="0022569B" w:rsidRDefault="0022569B" w:rsidP="00252E31">
      <w:pPr>
        <w:pStyle w:val="Prrafodelista"/>
        <w:numPr>
          <w:ilvl w:val="0"/>
          <w:numId w:val="11"/>
        </w:numPr>
        <w:rPr>
          <w:lang w:val="es-ES"/>
        </w:rPr>
      </w:pPr>
      <w:r w:rsidRPr="0022569B">
        <w:rPr>
          <w:lang w:val="es-ES"/>
        </w:rPr>
        <w:t>Níquel en pinzas de depilar (7 de octubre. Respuesta 10 de octubre)</w:t>
      </w:r>
    </w:p>
    <w:p w14:paraId="271CA2A1" w14:textId="0A886E75" w:rsidR="0022569B" w:rsidRPr="00746C01" w:rsidRDefault="0022569B" w:rsidP="00252E3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D</w:t>
      </w:r>
      <w:r w:rsidRPr="0022569B">
        <w:rPr>
          <w:lang w:val="es-ES"/>
        </w:rPr>
        <w:t>octorado en DA (28 de octubre. Respuesta Noviembre)</w:t>
      </w:r>
    </w:p>
    <w:p w14:paraId="26FF42A3" w14:textId="46784468" w:rsidR="0022569B" w:rsidRPr="00252E31" w:rsidRDefault="0022569B" w:rsidP="00252E31">
      <w:pPr>
        <w:ind w:left="45"/>
        <w:rPr>
          <w:lang w:val="es-ES"/>
        </w:rPr>
      </w:pPr>
      <w:r w:rsidRPr="00252E31">
        <w:rPr>
          <w:b/>
          <w:bCs/>
          <w:lang w:val="es-ES"/>
        </w:rPr>
        <w:t>Revisión Becas anuales SEAIC</w:t>
      </w:r>
      <w:r w:rsidRPr="00252E31">
        <w:rPr>
          <w:lang w:val="es-ES"/>
        </w:rPr>
        <w:t>. Se propusieron revisores del CAC en enero de 2020</w:t>
      </w:r>
      <w:r w:rsidR="00905DA6">
        <w:rPr>
          <w:lang w:val="es-ES"/>
        </w:rPr>
        <w:t xml:space="preserve"> (</w:t>
      </w:r>
      <w:r w:rsidR="00905DA6" w:rsidRPr="00905DA6">
        <w:rPr>
          <w:lang w:val="es-ES"/>
        </w:rPr>
        <w:t xml:space="preserve">Mar </w:t>
      </w:r>
      <w:proofErr w:type="spellStart"/>
      <w:r w:rsidR="00905DA6" w:rsidRPr="00905DA6">
        <w:rPr>
          <w:lang w:val="es-ES"/>
        </w:rPr>
        <w:t>Guilarte</w:t>
      </w:r>
      <w:proofErr w:type="spellEnd"/>
      <w:r w:rsidR="00905DA6" w:rsidRPr="00905DA6">
        <w:rPr>
          <w:lang w:val="es-ES"/>
        </w:rPr>
        <w:t xml:space="preserve">, Carmen Marcos, </w:t>
      </w:r>
      <w:proofErr w:type="spellStart"/>
      <w:r w:rsidR="00905DA6" w:rsidRPr="00905DA6">
        <w:rPr>
          <w:lang w:val="es-ES"/>
        </w:rPr>
        <w:t>Lys</w:t>
      </w:r>
      <w:proofErr w:type="spellEnd"/>
      <w:r w:rsidR="00905DA6" w:rsidRPr="00905DA6">
        <w:rPr>
          <w:lang w:val="es-ES"/>
        </w:rPr>
        <w:t xml:space="preserve"> Herráez, Ariel </w:t>
      </w:r>
      <w:proofErr w:type="spellStart"/>
      <w:r w:rsidR="00905DA6" w:rsidRPr="00905DA6">
        <w:rPr>
          <w:lang w:val="es-ES"/>
        </w:rPr>
        <w:t>Callero</w:t>
      </w:r>
      <w:proofErr w:type="spellEnd"/>
      <w:r w:rsidR="00905DA6" w:rsidRPr="00905DA6">
        <w:rPr>
          <w:lang w:val="es-ES"/>
        </w:rPr>
        <w:t xml:space="preserve">, Ramón </w:t>
      </w:r>
      <w:proofErr w:type="spellStart"/>
      <w:r w:rsidR="00905DA6" w:rsidRPr="00905DA6">
        <w:rPr>
          <w:lang w:val="es-ES"/>
        </w:rPr>
        <w:t>Lleonart</w:t>
      </w:r>
      <w:proofErr w:type="spellEnd"/>
      <w:r w:rsidR="00905DA6">
        <w:rPr>
          <w:lang w:val="es-ES"/>
        </w:rPr>
        <w:t>)</w:t>
      </w:r>
      <w:r w:rsidRPr="00252E31">
        <w:rPr>
          <w:lang w:val="es-ES"/>
        </w:rPr>
        <w:t>, que colaboraron en la evaluación de 5 solicitudes.</w:t>
      </w:r>
    </w:p>
    <w:p w14:paraId="498B3640" w14:textId="508F3384" w:rsidR="00414AF2" w:rsidRPr="00252E31" w:rsidRDefault="0022569B" w:rsidP="00252E31">
      <w:pPr>
        <w:ind w:left="45"/>
        <w:rPr>
          <w:b/>
          <w:bCs/>
          <w:lang w:val="es-ES"/>
        </w:rPr>
      </w:pPr>
      <w:r w:rsidRPr="00252E31">
        <w:rPr>
          <w:b/>
          <w:bCs/>
          <w:lang w:val="es-ES"/>
        </w:rPr>
        <w:t xml:space="preserve">Propuesta del comité para la Campaña de Comunicación SEAIC. </w:t>
      </w:r>
      <w:r w:rsidRPr="00252E31">
        <w:rPr>
          <w:lang w:val="es-ES"/>
        </w:rPr>
        <w:t>Febrero 2020: se enviaron varias frases a modo de slogan sobre dermatitis atópic</w:t>
      </w:r>
      <w:r w:rsidR="00424F7D" w:rsidRPr="00252E31">
        <w:rPr>
          <w:lang w:val="es-ES"/>
        </w:rPr>
        <w:t>a</w:t>
      </w:r>
      <w:r w:rsidR="00342392" w:rsidRPr="00252E31">
        <w:rPr>
          <w:lang w:val="es-ES"/>
        </w:rPr>
        <w:t>.</w:t>
      </w:r>
    </w:p>
    <w:p w14:paraId="77989E36" w14:textId="4FBAF490" w:rsidR="006E1E72" w:rsidRDefault="00424F7D" w:rsidP="006E1E72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252E31">
        <w:rPr>
          <w:b/>
          <w:bCs/>
          <w:lang w:val="es-ES"/>
        </w:rPr>
        <w:t>Actualización del documento RESCAL</w:t>
      </w:r>
      <w:r w:rsidRPr="00252E31">
        <w:rPr>
          <w:lang w:val="es-ES"/>
        </w:rPr>
        <w:t xml:space="preserve"> (Recomendaciones de Seguridad y Calidad en</w:t>
      </w:r>
      <w:r w:rsidR="00252E31">
        <w:rPr>
          <w:lang w:val="es-ES"/>
        </w:rPr>
        <w:t xml:space="preserve"> </w:t>
      </w:r>
      <w:r w:rsidRPr="00252E31">
        <w:rPr>
          <w:lang w:val="es-ES"/>
        </w:rPr>
        <w:t xml:space="preserve">Alergología). </w:t>
      </w:r>
      <w:proofErr w:type="spellStart"/>
      <w:r w:rsidRPr="00252E31">
        <w:rPr>
          <w:i/>
          <w:iCs/>
          <w:lang w:val="es-ES"/>
        </w:rPr>
        <w:t>Addendum</w:t>
      </w:r>
      <w:proofErr w:type="spellEnd"/>
      <w:r w:rsidRPr="00252E31">
        <w:rPr>
          <w:lang w:val="es-ES"/>
        </w:rPr>
        <w:t xml:space="preserve"> en relación con la situación de pandemia con las siguientes recomendaciones</w:t>
      </w:r>
      <w:r w:rsidR="006E1E72">
        <w:rPr>
          <w:lang w:val="es-ES"/>
        </w:rPr>
        <w:t xml:space="preserve"> (</w:t>
      </w:r>
      <w:proofErr w:type="spellStart"/>
      <w:r w:rsidR="006E1E72" w:rsidRPr="00905DA6">
        <w:rPr>
          <w:lang w:val="es-ES"/>
        </w:rPr>
        <w:t>Lys</w:t>
      </w:r>
      <w:proofErr w:type="spellEnd"/>
      <w:r w:rsidR="006E1E72" w:rsidRPr="00905DA6">
        <w:rPr>
          <w:lang w:val="es-ES"/>
        </w:rPr>
        <w:t xml:space="preserve"> Herráez, José Luis García </w:t>
      </w:r>
      <w:proofErr w:type="spellStart"/>
      <w:r w:rsidR="006E1E72" w:rsidRPr="00905DA6">
        <w:rPr>
          <w:lang w:val="es-ES"/>
        </w:rPr>
        <w:t>Abujeta</w:t>
      </w:r>
      <w:proofErr w:type="spellEnd"/>
      <w:r w:rsidR="006E1E72" w:rsidRPr="00905DA6">
        <w:rPr>
          <w:lang w:val="es-ES"/>
        </w:rPr>
        <w:t>, Milagros Lázaro</w:t>
      </w:r>
      <w:r w:rsidR="006E1E72">
        <w:rPr>
          <w:lang w:val="es-ES"/>
        </w:rPr>
        <w:t>):</w:t>
      </w:r>
    </w:p>
    <w:p w14:paraId="23240258" w14:textId="77777777" w:rsidR="006E1E72" w:rsidRPr="00905DA6" w:rsidRDefault="006E1E72" w:rsidP="006E1E72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14:paraId="35ABB0DB" w14:textId="33EF4AE8" w:rsidR="00424F7D" w:rsidRPr="00252E31" w:rsidRDefault="00424F7D" w:rsidP="006E1E72">
      <w:pPr>
        <w:pStyle w:val="Prrafodelista"/>
        <w:numPr>
          <w:ilvl w:val="0"/>
          <w:numId w:val="18"/>
        </w:numPr>
        <w:rPr>
          <w:lang w:val="es-ES"/>
        </w:rPr>
      </w:pPr>
      <w:r w:rsidRPr="00252E31">
        <w:rPr>
          <w:lang w:val="es-ES"/>
        </w:rPr>
        <w:t>En todos los procedimien</w:t>
      </w:r>
      <w:r w:rsidR="00B05AE1" w:rsidRPr="00252E31">
        <w:rPr>
          <w:lang w:val="es-ES"/>
        </w:rPr>
        <w:t xml:space="preserve">tos </w:t>
      </w:r>
      <w:r w:rsidRPr="00252E31">
        <w:rPr>
          <w:lang w:val="es-ES"/>
        </w:rPr>
        <w:t>se aplicarán las medidas generales de protección</w:t>
      </w:r>
      <w:r w:rsidR="0006777D">
        <w:rPr>
          <w:lang w:val="es-ES"/>
        </w:rPr>
        <w:t xml:space="preserve"> y </w:t>
      </w:r>
      <w:r w:rsidRPr="00252E31">
        <w:rPr>
          <w:lang w:val="es-ES"/>
        </w:rPr>
        <w:t>aislamiento por contacto y por gotas en el contexto de la pandemia por SARS-Cov-2</w:t>
      </w:r>
      <w:r w:rsidR="0006777D">
        <w:rPr>
          <w:lang w:val="es-ES"/>
        </w:rPr>
        <w:t>.</w:t>
      </w:r>
    </w:p>
    <w:p w14:paraId="50DD670E" w14:textId="2F77499B" w:rsidR="00424F7D" w:rsidRPr="00252E31" w:rsidRDefault="00424F7D" w:rsidP="00252E31">
      <w:pPr>
        <w:pStyle w:val="Prrafodelista"/>
        <w:numPr>
          <w:ilvl w:val="0"/>
          <w:numId w:val="12"/>
        </w:numPr>
        <w:rPr>
          <w:lang w:val="es-ES"/>
        </w:rPr>
      </w:pPr>
      <w:r w:rsidRPr="00252E31">
        <w:rPr>
          <w:lang w:val="es-ES"/>
        </w:rPr>
        <w:t>En aquellos procedimientos que requieran instrumentos específicos (</w:t>
      </w:r>
      <w:proofErr w:type="spellStart"/>
      <w:r w:rsidRPr="00252E31">
        <w:rPr>
          <w:lang w:val="es-ES"/>
        </w:rPr>
        <w:t>Fric</w:t>
      </w:r>
      <w:proofErr w:type="spellEnd"/>
      <w:r w:rsidRPr="00252E31">
        <w:rPr>
          <w:lang w:val="es-ES"/>
        </w:rPr>
        <w:t xml:space="preserve">-test, </w:t>
      </w:r>
      <w:proofErr w:type="spellStart"/>
      <w:r w:rsidRPr="00252E31">
        <w:rPr>
          <w:lang w:val="es-ES"/>
        </w:rPr>
        <w:t>dermografómetro</w:t>
      </w:r>
      <w:proofErr w:type="spellEnd"/>
      <w:r w:rsidRPr="00252E31">
        <w:rPr>
          <w:lang w:val="es-ES"/>
        </w:rPr>
        <w:t xml:space="preserve">, </w:t>
      </w:r>
      <w:proofErr w:type="spellStart"/>
      <w:r w:rsidRPr="00252E31">
        <w:rPr>
          <w:lang w:val="es-ES"/>
        </w:rPr>
        <w:t>Temp</w:t>
      </w:r>
      <w:proofErr w:type="spellEnd"/>
      <w:r w:rsidRPr="00252E31">
        <w:rPr>
          <w:lang w:val="es-ES"/>
        </w:rPr>
        <w:t>-test, vaso metálico o de vidrio, cilindros) que contacten con la piel del paciente, se procederá a la limpieza y desinfección aplicando los productos para instrumental médico no invasivo según las indicaciones de los servicios de medicina preventiva en cada centro.</w:t>
      </w:r>
    </w:p>
    <w:p w14:paraId="539263BA" w14:textId="77777777" w:rsidR="00424F7D" w:rsidRPr="00252E31" w:rsidRDefault="00424F7D" w:rsidP="00252E31">
      <w:pPr>
        <w:pStyle w:val="Prrafodelista"/>
        <w:numPr>
          <w:ilvl w:val="0"/>
          <w:numId w:val="12"/>
        </w:numPr>
        <w:rPr>
          <w:lang w:val="es-ES"/>
        </w:rPr>
      </w:pPr>
      <w:r w:rsidRPr="00252E31">
        <w:rPr>
          <w:lang w:val="es-ES"/>
        </w:rPr>
        <w:t>Como orientación general, se recomienda no realizar la prueba de esfuerzo para el diagnóstico de la urticaria colinérgica.</w:t>
      </w:r>
    </w:p>
    <w:p w14:paraId="57487EAF" w14:textId="6F80286B" w:rsidR="00C86826" w:rsidRPr="00252E31" w:rsidRDefault="00424F7D" w:rsidP="00252E31">
      <w:pPr>
        <w:pStyle w:val="Prrafodelista"/>
        <w:numPr>
          <w:ilvl w:val="0"/>
          <w:numId w:val="12"/>
        </w:numPr>
        <w:rPr>
          <w:lang w:val="es-ES"/>
        </w:rPr>
      </w:pPr>
      <w:r w:rsidRPr="00252E31">
        <w:rPr>
          <w:lang w:val="es-ES"/>
        </w:rPr>
        <w:t>Aplicar las recomendaciones de la SEPAR de prevención de infección por coronavirus en las unidades de función pulmonar de los diferentes ámbitos asistenciales (</w:t>
      </w:r>
      <w:hyperlink r:id="rId9" w:history="1">
        <w:r w:rsidR="00F32B34" w:rsidRPr="00252E31">
          <w:rPr>
            <w:rStyle w:val="Hipervnculo"/>
            <w:lang w:val="es-ES"/>
          </w:rPr>
          <w:t>www.separ.es</w:t>
        </w:r>
      </w:hyperlink>
      <w:r w:rsidRPr="00252E31">
        <w:rPr>
          <w:lang w:val="es-ES"/>
        </w:rPr>
        <w:t>).</w:t>
      </w:r>
    </w:p>
    <w:p w14:paraId="19FB73B6" w14:textId="62395ECB" w:rsidR="00F32B34" w:rsidRPr="00252E31" w:rsidRDefault="00F32B34" w:rsidP="00252E31">
      <w:pPr>
        <w:ind w:left="45"/>
        <w:rPr>
          <w:lang w:val="es-ES"/>
        </w:rPr>
      </w:pPr>
      <w:r w:rsidRPr="00252E31">
        <w:rPr>
          <w:b/>
          <w:bCs/>
          <w:lang w:val="es-ES"/>
        </w:rPr>
        <w:t>III Reunión Anual de Asociaciones de Pacientes (AAPP)-SEAIC</w:t>
      </w:r>
      <w:r w:rsidRPr="00252E31">
        <w:rPr>
          <w:lang w:val="es-ES"/>
        </w:rPr>
        <w:t xml:space="preserve"> </w:t>
      </w:r>
      <w:r w:rsidRPr="00252E31">
        <w:rPr>
          <w:b/>
          <w:bCs/>
          <w:lang w:val="es-ES"/>
        </w:rPr>
        <w:t>“</w:t>
      </w:r>
      <w:r w:rsidRPr="00252E31">
        <w:rPr>
          <w:b/>
          <w:bCs/>
          <w:i/>
          <w:iCs/>
          <w:lang w:val="es-ES"/>
        </w:rPr>
        <w:t>Soy Experto en Alergia</w:t>
      </w:r>
      <w:r w:rsidRPr="00252E31">
        <w:rPr>
          <w:b/>
          <w:bCs/>
          <w:lang w:val="es-ES"/>
        </w:rPr>
        <w:t>”.</w:t>
      </w:r>
      <w:r w:rsidRPr="00252E31">
        <w:rPr>
          <w:lang w:val="es-ES"/>
        </w:rPr>
        <w:t xml:space="preserve">  Se llevó a cabo en noviembre 2020, con la participación de Anna Sala y Beatriz </w:t>
      </w:r>
      <w:proofErr w:type="spellStart"/>
      <w:r w:rsidRPr="00252E31">
        <w:rPr>
          <w:lang w:val="es-ES"/>
        </w:rPr>
        <w:t>Veleiro</w:t>
      </w:r>
      <w:proofErr w:type="spellEnd"/>
      <w:r w:rsidRPr="00252E31">
        <w:rPr>
          <w:lang w:val="es-ES"/>
        </w:rPr>
        <w:t xml:space="preserve">. </w:t>
      </w:r>
    </w:p>
    <w:p w14:paraId="4DAFAA22" w14:textId="6390C407" w:rsidR="00F32B34" w:rsidRPr="00252E31" w:rsidRDefault="00F32B34" w:rsidP="00252E31">
      <w:pPr>
        <w:ind w:left="45"/>
        <w:rPr>
          <w:lang w:val="es-ES"/>
        </w:rPr>
      </w:pPr>
      <w:r w:rsidRPr="00252E31">
        <w:rPr>
          <w:b/>
          <w:bCs/>
          <w:lang w:val="es-ES"/>
        </w:rPr>
        <w:t xml:space="preserve">Memoria de la Fundación SEAIC 2020. </w:t>
      </w:r>
      <w:r w:rsidRPr="00252E31">
        <w:rPr>
          <w:lang w:val="es-ES"/>
        </w:rPr>
        <w:t>Quedó recogida y subida a la página web de la SEAIC (noviembre</w:t>
      </w:r>
      <w:r w:rsidR="006C225F" w:rsidRPr="00252E31">
        <w:rPr>
          <w:lang w:val="es-ES"/>
        </w:rPr>
        <w:t xml:space="preserve"> 2020</w:t>
      </w:r>
      <w:r w:rsidRPr="00252E31">
        <w:rPr>
          <w:lang w:val="es-ES"/>
        </w:rPr>
        <w:t>) la relación de actividades científicas del CAC durante 2020.</w:t>
      </w:r>
    </w:p>
    <w:p w14:paraId="43BD2998" w14:textId="0538994A" w:rsidR="00243085" w:rsidRPr="00252E31" w:rsidRDefault="00243085" w:rsidP="00252E31">
      <w:pPr>
        <w:ind w:left="45"/>
        <w:rPr>
          <w:lang w:val="es-ES"/>
        </w:rPr>
      </w:pPr>
      <w:r w:rsidRPr="00252E31">
        <w:rPr>
          <w:b/>
          <w:bCs/>
          <w:lang w:val="es-ES"/>
        </w:rPr>
        <w:t>Máster en Alergología –</w:t>
      </w:r>
      <w:r w:rsidRPr="00252E31">
        <w:rPr>
          <w:lang w:val="es-ES"/>
        </w:rPr>
        <w:t xml:space="preserve"> Temas de alergia cutánea.</w:t>
      </w:r>
    </w:p>
    <w:p w14:paraId="33BA7286" w14:textId="57093B9F" w:rsidR="00243085" w:rsidRPr="00243085" w:rsidRDefault="00243085" w:rsidP="00252E31">
      <w:pPr>
        <w:ind w:left="405"/>
        <w:rPr>
          <w:lang w:val="es-ES"/>
        </w:rPr>
      </w:pPr>
      <w:r w:rsidRPr="00243085">
        <w:rPr>
          <w:b/>
          <w:bCs/>
          <w:i/>
          <w:iCs/>
          <w:lang w:val="es-ES"/>
        </w:rPr>
        <w:t>Modulo VI. Patologías cutáneas inmunológicas.</w:t>
      </w:r>
      <w:r w:rsidRPr="00243085">
        <w:rPr>
          <w:lang w:val="es-ES"/>
        </w:rPr>
        <w:t xml:space="preserve"> Coordinado por Marta Ferrer</w:t>
      </w:r>
      <w:r>
        <w:rPr>
          <w:lang w:val="es-ES"/>
        </w:rPr>
        <w:t xml:space="preserve"> </w:t>
      </w:r>
    </w:p>
    <w:p w14:paraId="6ED276F3" w14:textId="3BCF20DD" w:rsidR="00243085" w:rsidRPr="00252E31" w:rsidRDefault="00243085" w:rsidP="00252E31">
      <w:pPr>
        <w:pStyle w:val="Prrafodelista"/>
        <w:numPr>
          <w:ilvl w:val="0"/>
          <w:numId w:val="15"/>
        </w:numPr>
        <w:rPr>
          <w:lang w:val="es-ES"/>
        </w:rPr>
      </w:pPr>
      <w:r w:rsidRPr="00252E31">
        <w:rPr>
          <w:i/>
          <w:iCs/>
          <w:lang w:val="es-ES"/>
        </w:rPr>
        <w:t>Anatomía y fisiología de la piel. Barrera epitelial</w:t>
      </w:r>
      <w:r w:rsidRPr="00252E31">
        <w:rPr>
          <w:lang w:val="es-ES"/>
        </w:rPr>
        <w:t xml:space="preserve">. Miguel </w:t>
      </w:r>
      <w:r w:rsidR="00252E31" w:rsidRPr="00252E31">
        <w:rPr>
          <w:lang w:val="es-ES"/>
        </w:rPr>
        <w:t>Ángel</w:t>
      </w:r>
      <w:r w:rsidRPr="00252E31">
        <w:rPr>
          <w:lang w:val="es-ES"/>
        </w:rPr>
        <w:t xml:space="preserve"> </w:t>
      </w:r>
      <w:proofErr w:type="spellStart"/>
      <w:r w:rsidRPr="00252E31">
        <w:rPr>
          <w:lang w:val="es-ES"/>
        </w:rPr>
        <w:t>Idoate</w:t>
      </w:r>
      <w:proofErr w:type="spellEnd"/>
      <w:r w:rsidRPr="00252E31">
        <w:rPr>
          <w:lang w:val="es-ES"/>
        </w:rPr>
        <w:t xml:space="preserve"> </w:t>
      </w:r>
    </w:p>
    <w:p w14:paraId="4CE82812" w14:textId="7E197ADF" w:rsidR="00243085" w:rsidRPr="00252E31" w:rsidRDefault="00243085" w:rsidP="00252E31">
      <w:pPr>
        <w:pStyle w:val="Prrafodelista"/>
        <w:numPr>
          <w:ilvl w:val="0"/>
          <w:numId w:val="15"/>
        </w:numPr>
        <w:rPr>
          <w:lang w:val="es-ES"/>
        </w:rPr>
      </w:pPr>
      <w:r w:rsidRPr="00252E31">
        <w:rPr>
          <w:i/>
          <w:iCs/>
          <w:lang w:val="es-ES"/>
        </w:rPr>
        <w:t xml:space="preserve">Urticaria aguda y crónica. </w:t>
      </w:r>
      <w:proofErr w:type="spellStart"/>
      <w:r w:rsidRPr="00252E31">
        <w:rPr>
          <w:i/>
          <w:iCs/>
          <w:lang w:val="es-ES"/>
        </w:rPr>
        <w:t>Angioedema</w:t>
      </w:r>
      <w:proofErr w:type="spellEnd"/>
      <w:r w:rsidRPr="00252E31">
        <w:rPr>
          <w:i/>
          <w:iCs/>
          <w:lang w:val="es-ES"/>
        </w:rPr>
        <w:t xml:space="preserve"> </w:t>
      </w:r>
      <w:proofErr w:type="spellStart"/>
      <w:r w:rsidRPr="00252E31">
        <w:rPr>
          <w:i/>
          <w:iCs/>
          <w:lang w:val="es-ES"/>
        </w:rPr>
        <w:t>histaminérgico</w:t>
      </w:r>
      <w:proofErr w:type="spellEnd"/>
      <w:r w:rsidRPr="00252E31">
        <w:rPr>
          <w:lang w:val="es-ES"/>
        </w:rPr>
        <w:t xml:space="preserve">. Marta Ferrer y Beatriz </w:t>
      </w:r>
      <w:proofErr w:type="spellStart"/>
      <w:r w:rsidRPr="00252E31">
        <w:rPr>
          <w:lang w:val="es-ES"/>
        </w:rPr>
        <w:t>Veleiro</w:t>
      </w:r>
      <w:proofErr w:type="spellEnd"/>
    </w:p>
    <w:p w14:paraId="1774CAF4" w14:textId="52AA8038" w:rsidR="00243085" w:rsidRPr="00252E31" w:rsidRDefault="00243085" w:rsidP="00252E31">
      <w:pPr>
        <w:pStyle w:val="Prrafodelista"/>
        <w:numPr>
          <w:ilvl w:val="0"/>
          <w:numId w:val="15"/>
        </w:numPr>
        <w:rPr>
          <w:lang w:val="es-ES"/>
        </w:rPr>
      </w:pPr>
      <w:proofErr w:type="spellStart"/>
      <w:r w:rsidRPr="00252E31">
        <w:rPr>
          <w:i/>
          <w:iCs/>
          <w:lang w:val="es-ES"/>
        </w:rPr>
        <w:t>Angioedema</w:t>
      </w:r>
      <w:proofErr w:type="spellEnd"/>
      <w:r w:rsidRPr="00252E31">
        <w:rPr>
          <w:i/>
          <w:iCs/>
          <w:lang w:val="es-ES"/>
        </w:rPr>
        <w:t xml:space="preserve"> </w:t>
      </w:r>
      <w:proofErr w:type="spellStart"/>
      <w:r w:rsidRPr="00252E31">
        <w:rPr>
          <w:i/>
          <w:iCs/>
          <w:lang w:val="es-ES"/>
        </w:rPr>
        <w:t>bradicinérgico</w:t>
      </w:r>
      <w:proofErr w:type="spellEnd"/>
      <w:r w:rsidRPr="00252E31">
        <w:rPr>
          <w:lang w:val="es-ES"/>
        </w:rPr>
        <w:t xml:space="preserve">. </w:t>
      </w:r>
      <w:proofErr w:type="spellStart"/>
      <w:r w:rsidRPr="00252E31">
        <w:rPr>
          <w:i/>
          <w:iCs/>
          <w:lang w:val="es-ES"/>
        </w:rPr>
        <w:t>Angioedema</w:t>
      </w:r>
      <w:proofErr w:type="spellEnd"/>
      <w:r w:rsidRPr="00252E31">
        <w:rPr>
          <w:i/>
          <w:iCs/>
          <w:lang w:val="es-ES"/>
        </w:rPr>
        <w:t xml:space="preserve"> hereditario</w:t>
      </w:r>
      <w:r w:rsidRPr="00252E31">
        <w:rPr>
          <w:lang w:val="es-ES"/>
        </w:rPr>
        <w:t>. Mª Teresa Caballero</w:t>
      </w:r>
    </w:p>
    <w:p w14:paraId="02313C5E" w14:textId="52BDF107" w:rsidR="00243085" w:rsidRPr="00252E31" w:rsidRDefault="00243085" w:rsidP="00252E31">
      <w:pPr>
        <w:pStyle w:val="Prrafodelista"/>
        <w:numPr>
          <w:ilvl w:val="0"/>
          <w:numId w:val="15"/>
        </w:numPr>
        <w:rPr>
          <w:lang w:val="es-ES"/>
        </w:rPr>
      </w:pPr>
      <w:r w:rsidRPr="00252E31">
        <w:rPr>
          <w:i/>
          <w:iCs/>
          <w:lang w:val="es-ES"/>
        </w:rPr>
        <w:t xml:space="preserve">Síndromes </w:t>
      </w:r>
      <w:proofErr w:type="spellStart"/>
      <w:r w:rsidRPr="00252E31">
        <w:rPr>
          <w:i/>
          <w:iCs/>
          <w:lang w:val="es-ES"/>
        </w:rPr>
        <w:t>autoinflamatorios</w:t>
      </w:r>
      <w:proofErr w:type="spellEnd"/>
      <w:r w:rsidRPr="00252E31">
        <w:rPr>
          <w:lang w:val="es-ES"/>
        </w:rPr>
        <w:t xml:space="preserve">. J. I. </w:t>
      </w:r>
      <w:proofErr w:type="spellStart"/>
      <w:r w:rsidRPr="00252E31">
        <w:rPr>
          <w:lang w:val="es-ES"/>
        </w:rPr>
        <w:t>Aróstegui</w:t>
      </w:r>
      <w:proofErr w:type="spellEnd"/>
      <w:r w:rsidRPr="00252E31">
        <w:rPr>
          <w:lang w:val="es-ES"/>
        </w:rPr>
        <w:t xml:space="preserve"> </w:t>
      </w:r>
    </w:p>
    <w:p w14:paraId="57C1ACED" w14:textId="0ABF71AB" w:rsidR="00243085" w:rsidRPr="00252E31" w:rsidRDefault="00243085" w:rsidP="00252E31">
      <w:pPr>
        <w:pStyle w:val="Prrafodelista"/>
        <w:numPr>
          <w:ilvl w:val="0"/>
          <w:numId w:val="15"/>
        </w:numPr>
        <w:rPr>
          <w:lang w:val="es-ES"/>
        </w:rPr>
      </w:pPr>
      <w:r w:rsidRPr="00252E31">
        <w:rPr>
          <w:i/>
          <w:iCs/>
          <w:lang w:val="es-ES"/>
        </w:rPr>
        <w:t xml:space="preserve">Síndromes de activación </w:t>
      </w:r>
      <w:proofErr w:type="spellStart"/>
      <w:r w:rsidRPr="00252E31">
        <w:rPr>
          <w:i/>
          <w:iCs/>
          <w:lang w:val="es-ES"/>
        </w:rPr>
        <w:t>mastocitaria</w:t>
      </w:r>
      <w:proofErr w:type="spellEnd"/>
      <w:r w:rsidRPr="00252E31">
        <w:rPr>
          <w:lang w:val="es-ES"/>
        </w:rPr>
        <w:t xml:space="preserve">. D. González de Olano, L. Escribano  </w:t>
      </w:r>
    </w:p>
    <w:p w14:paraId="4D615B56" w14:textId="573B4487" w:rsidR="00243085" w:rsidRPr="00243085" w:rsidRDefault="00243085" w:rsidP="00252E31">
      <w:pPr>
        <w:rPr>
          <w:lang w:val="es-ES"/>
        </w:rPr>
      </w:pPr>
      <w:r>
        <w:rPr>
          <w:lang w:val="es-ES"/>
        </w:rPr>
        <w:lastRenderedPageBreak/>
        <w:t xml:space="preserve">       </w:t>
      </w:r>
      <w:r w:rsidRPr="009F38F8">
        <w:rPr>
          <w:b/>
          <w:bCs/>
          <w:i/>
          <w:iCs/>
          <w:lang w:val="de-DE"/>
        </w:rPr>
        <w:t xml:space="preserve">Modulo VII. Dermatitis y </w:t>
      </w:r>
      <w:proofErr w:type="spellStart"/>
      <w:r w:rsidRPr="009F38F8">
        <w:rPr>
          <w:b/>
          <w:bCs/>
          <w:i/>
          <w:iCs/>
          <w:lang w:val="de-DE"/>
        </w:rPr>
        <w:t>fotodermatitis</w:t>
      </w:r>
      <w:proofErr w:type="spellEnd"/>
      <w:r w:rsidRPr="009F38F8">
        <w:rPr>
          <w:b/>
          <w:bCs/>
          <w:i/>
          <w:iCs/>
          <w:lang w:val="de-DE"/>
        </w:rPr>
        <w:t>.</w:t>
      </w:r>
      <w:r w:rsidRPr="009F38F8">
        <w:rPr>
          <w:lang w:val="de-DE"/>
        </w:rPr>
        <w:t xml:space="preserve"> </w:t>
      </w:r>
      <w:r w:rsidRPr="00243085">
        <w:rPr>
          <w:lang w:val="es-ES"/>
        </w:rPr>
        <w:t>Coordinado</w:t>
      </w:r>
      <w:r>
        <w:rPr>
          <w:lang w:val="es-ES"/>
        </w:rPr>
        <w:t xml:space="preserve"> por</w:t>
      </w:r>
      <w:r w:rsidRPr="00243085">
        <w:rPr>
          <w:lang w:val="es-ES"/>
        </w:rPr>
        <w:t xml:space="preserve"> Milagros Lázaro</w:t>
      </w:r>
      <w:r>
        <w:rPr>
          <w:lang w:val="es-ES"/>
        </w:rPr>
        <w:t xml:space="preserve"> </w:t>
      </w:r>
    </w:p>
    <w:p w14:paraId="4E979067" w14:textId="04100E8D" w:rsidR="00243085" w:rsidRPr="00252E31" w:rsidRDefault="00243085" w:rsidP="00252E31">
      <w:pPr>
        <w:pStyle w:val="Prrafodelista"/>
        <w:numPr>
          <w:ilvl w:val="0"/>
          <w:numId w:val="15"/>
        </w:numPr>
        <w:rPr>
          <w:lang w:val="es-ES"/>
        </w:rPr>
      </w:pPr>
      <w:r w:rsidRPr="00252E31">
        <w:rPr>
          <w:i/>
          <w:iCs/>
          <w:lang w:val="es-ES"/>
        </w:rPr>
        <w:t>Dermatitis atópica</w:t>
      </w:r>
      <w:r w:rsidRPr="00252E31">
        <w:rPr>
          <w:lang w:val="es-ES"/>
        </w:rPr>
        <w:t xml:space="preserve">. Anna Sala  </w:t>
      </w:r>
    </w:p>
    <w:p w14:paraId="25FB5A26" w14:textId="61A8DCD5" w:rsidR="00243085" w:rsidRPr="00252E31" w:rsidRDefault="00243085" w:rsidP="00252E31">
      <w:pPr>
        <w:pStyle w:val="Prrafodelista"/>
        <w:numPr>
          <w:ilvl w:val="0"/>
          <w:numId w:val="15"/>
        </w:numPr>
        <w:rPr>
          <w:lang w:val="es-ES"/>
        </w:rPr>
      </w:pPr>
      <w:r w:rsidRPr="00252E31">
        <w:rPr>
          <w:i/>
          <w:iCs/>
          <w:lang w:val="es-ES"/>
        </w:rPr>
        <w:t>Dermatitis de contacto. Generalidades</w:t>
      </w:r>
      <w:r w:rsidRPr="00252E31">
        <w:rPr>
          <w:lang w:val="es-ES"/>
        </w:rPr>
        <w:t>. Pilar Iriarte, Mar Garcés y Lucia Ferrer</w:t>
      </w:r>
    </w:p>
    <w:p w14:paraId="7D7499FA" w14:textId="67A5C963" w:rsidR="00252E31" w:rsidRPr="00252E31" w:rsidRDefault="00243085" w:rsidP="00252E31">
      <w:pPr>
        <w:pStyle w:val="Prrafodelista"/>
        <w:numPr>
          <w:ilvl w:val="0"/>
          <w:numId w:val="15"/>
        </w:numPr>
        <w:rPr>
          <w:lang w:val="es-ES"/>
        </w:rPr>
      </w:pPr>
      <w:r w:rsidRPr="00252E31">
        <w:rPr>
          <w:i/>
          <w:iCs/>
          <w:lang w:val="es-ES"/>
        </w:rPr>
        <w:t xml:space="preserve">Dermatitis de contacto. Principales grupos de </w:t>
      </w:r>
      <w:proofErr w:type="spellStart"/>
      <w:r w:rsidRPr="00252E31">
        <w:rPr>
          <w:i/>
          <w:iCs/>
          <w:lang w:val="es-ES"/>
        </w:rPr>
        <w:t>contactantes</w:t>
      </w:r>
      <w:proofErr w:type="spellEnd"/>
      <w:r w:rsidRPr="00252E31">
        <w:rPr>
          <w:lang w:val="es-ES"/>
        </w:rPr>
        <w:t xml:space="preserve">. G. </w:t>
      </w:r>
      <w:proofErr w:type="spellStart"/>
      <w:r w:rsidRPr="00252E31">
        <w:rPr>
          <w:lang w:val="es-ES"/>
        </w:rPr>
        <w:t>Gastaminza</w:t>
      </w:r>
      <w:proofErr w:type="spellEnd"/>
      <w:r w:rsidRPr="00252E31">
        <w:rPr>
          <w:lang w:val="es-ES"/>
        </w:rPr>
        <w:t xml:space="preserve"> y Carmen D`Amelio</w:t>
      </w:r>
    </w:p>
    <w:p w14:paraId="02F3C64D" w14:textId="29F56F9A" w:rsidR="000E7BD3" w:rsidRPr="000E7BD3" w:rsidRDefault="00243085" w:rsidP="000E7BD3">
      <w:pPr>
        <w:pStyle w:val="Prrafodelista"/>
        <w:numPr>
          <w:ilvl w:val="0"/>
          <w:numId w:val="15"/>
        </w:numPr>
        <w:rPr>
          <w:lang w:val="es-ES"/>
        </w:rPr>
      </w:pPr>
      <w:proofErr w:type="spellStart"/>
      <w:r w:rsidRPr="00252E31">
        <w:rPr>
          <w:i/>
          <w:iCs/>
          <w:lang w:val="es-ES"/>
        </w:rPr>
        <w:t>Fotodermatitis</w:t>
      </w:r>
      <w:proofErr w:type="spellEnd"/>
      <w:r w:rsidR="00252E31" w:rsidRPr="00252E31">
        <w:rPr>
          <w:lang w:val="es-ES"/>
        </w:rPr>
        <w:t>. José</w:t>
      </w:r>
      <w:r w:rsidRPr="00252E31">
        <w:rPr>
          <w:lang w:val="es-ES"/>
        </w:rPr>
        <w:t xml:space="preserve"> Luis </w:t>
      </w:r>
      <w:r w:rsidR="00252E31" w:rsidRPr="00252E31">
        <w:rPr>
          <w:lang w:val="es-ES"/>
        </w:rPr>
        <w:t>García</w:t>
      </w:r>
      <w:r w:rsidRPr="00252E31">
        <w:rPr>
          <w:lang w:val="es-ES"/>
        </w:rPr>
        <w:t xml:space="preserve"> </w:t>
      </w:r>
      <w:proofErr w:type="spellStart"/>
      <w:r w:rsidRPr="00252E31">
        <w:rPr>
          <w:lang w:val="es-ES"/>
        </w:rPr>
        <w:t>Abujeta</w:t>
      </w:r>
      <w:proofErr w:type="spellEnd"/>
    </w:p>
    <w:p w14:paraId="4DB4C38C" w14:textId="77777777" w:rsidR="000E7BD3" w:rsidRPr="008322D2" w:rsidRDefault="000E7BD3" w:rsidP="000E7BD3">
      <w:pPr>
        <w:autoSpaceDE w:val="0"/>
        <w:autoSpaceDN w:val="0"/>
        <w:adjustRightInd w:val="0"/>
        <w:spacing w:line="240" w:lineRule="auto"/>
        <w:rPr>
          <w:lang w:val="es-ES"/>
        </w:rPr>
      </w:pPr>
      <w:r w:rsidRPr="008322D2">
        <w:rPr>
          <w:b/>
          <w:bCs/>
          <w:lang w:val="es-ES"/>
        </w:rPr>
        <w:t>Registro ALERGODATA</w:t>
      </w:r>
      <w:r>
        <w:rPr>
          <w:b/>
          <w:bCs/>
          <w:lang w:val="es-ES"/>
        </w:rPr>
        <w:t xml:space="preserve"> </w:t>
      </w:r>
      <w:r>
        <w:rPr>
          <w:lang w:val="es-ES"/>
        </w:rPr>
        <w:t xml:space="preserve">de uso de </w:t>
      </w:r>
      <w:proofErr w:type="spellStart"/>
      <w:r>
        <w:rPr>
          <w:lang w:val="es-ES"/>
        </w:rPr>
        <w:t>ttos</w:t>
      </w:r>
      <w:proofErr w:type="spellEnd"/>
      <w:r>
        <w:rPr>
          <w:lang w:val="es-ES"/>
        </w:rPr>
        <w:t xml:space="preserve"> biológicos en patologías alérgicas. </w:t>
      </w:r>
      <w:r w:rsidRPr="008322D2">
        <w:rPr>
          <w:lang w:val="es-ES"/>
        </w:rPr>
        <w:t xml:space="preserve">Participación en la confección del protocolo </w:t>
      </w:r>
      <w:r w:rsidRPr="008322D2">
        <w:rPr>
          <w:i/>
          <w:iCs/>
          <w:lang w:val="es-ES"/>
        </w:rPr>
        <w:t xml:space="preserve">(concept </w:t>
      </w:r>
      <w:proofErr w:type="spellStart"/>
      <w:r w:rsidRPr="008322D2">
        <w:rPr>
          <w:i/>
          <w:iCs/>
          <w:lang w:val="es-ES"/>
        </w:rPr>
        <w:t>sheet</w:t>
      </w:r>
      <w:proofErr w:type="spellEnd"/>
      <w:r w:rsidRPr="008322D2">
        <w:rPr>
          <w:i/>
          <w:iCs/>
          <w:lang w:val="es-ES"/>
        </w:rPr>
        <w:t>)</w:t>
      </w:r>
      <w:r w:rsidRPr="008322D2">
        <w:rPr>
          <w:lang w:val="es-ES"/>
        </w:rPr>
        <w:t xml:space="preserve"> y cuaderno de recogida de datos</w:t>
      </w:r>
      <w:r>
        <w:rPr>
          <w:lang w:val="es-ES"/>
        </w:rPr>
        <w:t xml:space="preserve"> en Urticaria (Beatriz </w:t>
      </w:r>
      <w:proofErr w:type="spellStart"/>
      <w:r>
        <w:rPr>
          <w:lang w:val="es-ES"/>
        </w:rPr>
        <w:t>Veleiro</w:t>
      </w:r>
      <w:proofErr w:type="spellEnd"/>
      <w:r>
        <w:rPr>
          <w:lang w:val="es-ES"/>
        </w:rPr>
        <w:t xml:space="preserve"> e Ignacio Jáuregui), y en Dermatitis Atópica (Milagros Lázaro y Anna Sala).</w:t>
      </w:r>
      <w:r w:rsidRPr="008322D2">
        <w:rPr>
          <w:lang w:val="es-ES"/>
        </w:rPr>
        <w:t xml:space="preserve">  </w:t>
      </w:r>
    </w:p>
    <w:p w14:paraId="0EFD9E98" w14:textId="4449375E" w:rsidR="005B43A8" w:rsidRPr="005B43A8" w:rsidRDefault="005B43A8" w:rsidP="00252E31">
      <w:pPr>
        <w:rPr>
          <w:lang w:val="es-ES"/>
        </w:rPr>
      </w:pPr>
    </w:p>
    <w:p w14:paraId="15CADD4C" w14:textId="35D2B265" w:rsidR="00E41F22" w:rsidRDefault="00F971EA" w:rsidP="00EA3B49">
      <w:pPr>
        <w:shd w:val="clear" w:color="auto" w:fill="D0CECE" w:themeFill="background2" w:themeFillShade="E6"/>
        <w:rPr>
          <w:b/>
          <w:bCs/>
          <w:lang w:val="es-ES"/>
        </w:rPr>
      </w:pPr>
      <w:r>
        <w:rPr>
          <w:b/>
          <w:bCs/>
          <w:lang w:val="es-ES"/>
        </w:rPr>
        <w:t xml:space="preserve">OTRAS </w:t>
      </w:r>
      <w:r w:rsidR="00E41F22" w:rsidRPr="00F32B34">
        <w:rPr>
          <w:b/>
          <w:bCs/>
          <w:lang w:val="es-ES"/>
        </w:rPr>
        <w:t xml:space="preserve">ACTIVIDADES </w:t>
      </w:r>
      <w:r w:rsidR="00E41F22">
        <w:rPr>
          <w:b/>
          <w:bCs/>
          <w:lang w:val="es-ES"/>
        </w:rPr>
        <w:t>ESPECÍFICA</w:t>
      </w:r>
      <w:r w:rsidR="00E41F22" w:rsidRPr="00F32B34">
        <w:rPr>
          <w:b/>
          <w:bCs/>
          <w:lang w:val="es-ES"/>
        </w:rPr>
        <w:t>S</w:t>
      </w:r>
      <w:r w:rsidR="00E41F22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- </w:t>
      </w:r>
      <w:r w:rsidR="00E41F22">
        <w:rPr>
          <w:b/>
          <w:bCs/>
          <w:lang w:val="es-ES"/>
        </w:rPr>
        <w:t>ANGIOEDEMA (GEAB)</w:t>
      </w:r>
      <w:r w:rsidR="006C225F">
        <w:rPr>
          <w:b/>
          <w:bCs/>
          <w:lang w:val="es-ES"/>
        </w:rPr>
        <w:t xml:space="preserve"> </w:t>
      </w:r>
      <w:r w:rsidR="000571AC">
        <w:rPr>
          <w:lang w:val="es-ES"/>
        </w:rPr>
        <w:t xml:space="preserve"> </w:t>
      </w:r>
    </w:p>
    <w:p w14:paraId="26C5E853" w14:textId="0DB6AFEE" w:rsidR="00C8570D" w:rsidRPr="00EA3B49" w:rsidRDefault="00C8570D" w:rsidP="00EA3B49">
      <w:pPr>
        <w:rPr>
          <w:b/>
          <w:bCs/>
          <w:lang w:val="es-ES"/>
        </w:rPr>
      </w:pPr>
      <w:r w:rsidRPr="00EA3B49">
        <w:rPr>
          <w:b/>
          <w:bCs/>
          <w:lang w:val="es-ES"/>
        </w:rPr>
        <w:t xml:space="preserve">Reunión del grupo </w:t>
      </w:r>
      <w:r w:rsidR="00EA3B49">
        <w:rPr>
          <w:b/>
          <w:bCs/>
          <w:lang w:val="es-ES"/>
        </w:rPr>
        <w:t xml:space="preserve">GEAB </w:t>
      </w:r>
      <w:r w:rsidRPr="00EA3B49">
        <w:rPr>
          <w:b/>
          <w:bCs/>
          <w:lang w:val="es-ES"/>
        </w:rPr>
        <w:t xml:space="preserve">(plataforma </w:t>
      </w:r>
      <w:proofErr w:type="spellStart"/>
      <w:r w:rsidRPr="00EA3B49">
        <w:rPr>
          <w:b/>
          <w:bCs/>
          <w:lang w:val="es-ES"/>
        </w:rPr>
        <w:t>Webex</w:t>
      </w:r>
      <w:proofErr w:type="spellEnd"/>
      <w:r w:rsidRPr="00EA3B49">
        <w:rPr>
          <w:b/>
          <w:bCs/>
          <w:lang w:val="es-ES"/>
        </w:rPr>
        <w:t xml:space="preserve">)- 10 de febrero 2020. </w:t>
      </w:r>
      <w:r w:rsidRPr="00EA3B49">
        <w:rPr>
          <w:lang w:val="es-ES"/>
        </w:rPr>
        <w:t xml:space="preserve">Acta recogida en la página web de la SEAIC </w:t>
      </w:r>
      <w:hyperlink r:id="rId10" w:history="1">
        <w:r w:rsidRPr="00EA3B49">
          <w:rPr>
            <w:rStyle w:val="Hipervnculo"/>
            <w:lang w:val="es-ES"/>
          </w:rPr>
          <w:t>www.seaic.org</w:t>
        </w:r>
      </w:hyperlink>
      <w:r w:rsidRPr="00EA3B49">
        <w:rPr>
          <w:lang w:val="es-ES"/>
        </w:rPr>
        <w:t xml:space="preserve"> (</w:t>
      </w:r>
      <w:r w:rsidR="00114600" w:rsidRPr="00EA3B49">
        <w:rPr>
          <w:lang w:val="es-ES"/>
        </w:rPr>
        <w:t>Área</w:t>
      </w:r>
      <w:r w:rsidRPr="00EA3B49">
        <w:rPr>
          <w:lang w:val="es-ES"/>
        </w:rPr>
        <w:t xml:space="preserve"> Profesionales, Blogs comités). </w:t>
      </w:r>
    </w:p>
    <w:p w14:paraId="5BBBDCAD" w14:textId="560C7B2C" w:rsidR="00C8570D" w:rsidRPr="00EA3B49" w:rsidRDefault="00C8570D" w:rsidP="00EA3B49">
      <w:pPr>
        <w:rPr>
          <w:b/>
          <w:bCs/>
          <w:lang w:val="es-ES"/>
        </w:rPr>
      </w:pPr>
      <w:r w:rsidRPr="00EA3B49">
        <w:rPr>
          <w:b/>
          <w:bCs/>
          <w:lang w:val="es-ES"/>
        </w:rPr>
        <w:t>Reunión presencial abril 2020</w:t>
      </w:r>
      <w:r w:rsidRPr="00EA3B49">
        <w:rPr>
          <w:lang w:val="es-ES"/>
        </w:rPr>
        <w:t xml:space="preserve">. Cancelada por la pandemia </w:t>
      </w:r>
      <w:proofErr w:type="spellStart"/>
      <w:r w:rsidRPr="00EA3B49">
        <w:rPr>
          <w:lang w:val="es-ES"/>
        </w:rPr>
        <w:t>Covid</w:t>
      </w:r>
      <w:proofErr w:type="spellEnd"/>
      <w:r w:rsidRPr="00EA3B49">
        <w:rPr>
          <w:lang w:val="es-ES"/>
        </w:rPr>
        <w:t xml:space="preserve"> 19</w:t>
      </w:r>
    </w:p>
    <w:p w14:paraId="2B716EA2" w14:textId="365113DE" w:rsidR="00C8570D" w:rsidRPr="00EA3B49" w:rsidRDefault="00C8570D" w:rsidP="00EA3B49">
      <w:pPr>
        <w:rPr>
          <w:lang w:val="es-ES"/>
        </w:rPr>
      </w:pPr>
      <w:r w:rsidRPr="00EA3B49">
        <w:rPr>
          <w:b/>
          <w:bCs/>
          <w:lang w:val="es-ES"/>
        </w:rPr>
        <w:t xml:space="preserve">Protocolo de </w:t>
      </w:r>
      <w:r w:rsidR="00F006D7" w:rsidRPr="00EA3B49">
        <w:rPr>
          <w:b/>
          <w:bCs/>
          <w:lang w:val="es-ES"/>
        </w:rPr>
        <w:t>inicio de tratamiento</w:t>
      </w:r>
      <w:r w:rsidR="00F006D7" w:rsidRPr="00EA3B49">
        <w:rPr>
          <w:lang w:val="es-ES"/>
        </w:rPr>
        <w:t xml:space="preserve"> </w:t>
      </w:r>
      <w:r w:rsidR="00F006D7" w:rsidRPr="00EA3B49">
        <w:rPr>
          <w:b/>
          <w:bCs/>
          <w:lang w:val="es-ES"/>
        </w:rPr>
        <w:t>con BERINERT® Subcutáneo</w:t>
      </w:r>
      <w:r w:rsidR="00F006D7" w:rsidRPr="00EA3B49">
        <w:rPr>
          <w:lang w:val="es-ES"/>
        </w:rPr>
        <w:t xml:space="preserve"> como profilaxis a largo plazo en AE hereditario por déficit de C1-INH. Elaboración y difusión del mismo entre los miembros de la SEAIC. E</w:t>
      </w:r>
      <w:r w:rsidRPr="00EA3B49">
        <w:rPr>
          <w:lang w:val="es-ES"/>
        </w:rPr>
        <w:t xml:space="preserve">l protocolo ha quedado también </w:t>
      </w:r>
      <w:r w:rsidR="00F006D7" w:rsidRPr="00EA3B49">
        <w:rPr>
          <w:lang w:val="es-ES"/>
        </w:rPr>
        <w:t>incluido en</w:t>
      </w:r>
      <w:r w:rsidRPr="00EA3B49">
        <w:rPr>
          <w:lang w:val="es-ES"/>
        </w:rPr>
        <w:t xml:space="preserve"> la página web </w:t>
      </w:r>
      <w:hyperlink r:id="rId11" w:history="1">
        <w:r w:rsidRPr="00EA3B49">
          <w:rPr>
            <w:rStyle w:val="Hipervnculo"/>
            <w:lang w:val="es-ES"/>
          </w:rPr>
          <w:t>www.seaic.org</w:t>
        </w:r>
      </w:hyperlink>
      <w:r w:rsidRPr="00EA3B49">
        <w:rPr>
          <w:lang w:val="es-ES"/>
        </w:rPr>
        <w:t xml:space="preserve"> (</w:t>
      </w:r>
      <w:r w:rsidR="0006777D" w:rsidRPr="00EA3B49">
        <w:rPr>
          <w:lang w:val="es-ES"/>
        </w:rPr>
        <w:t>Área</w:t>
      </w:r>
      <w:r w:rsidRPr="00EA3B49">
        <w:rPr>
          <w:lang w:val="es-ES"/>
        </w:rPr>
        <w:t xml:space="preserve"> Profesionales, Blogs comités). </w:t>
      </w:r>
    </w:p>
    <w:p w14:paraId="4ABF1CC2" w14:textId="4CB75A3B" w:rsidR="00E41F22" w:rsidRPr="00EA3B49" w:rsidRDefault="00C8570D" w:rsidP="00EA3B49">
      <w:pPr>
        <w:rPr>
          <w:b/>
          <w:bCs/>
          <w:lang w:val="es-ES"/>
        </w:rPr>
      </w:pPr>
      <w:r w:rsidRPr="00EA3B49">
        <w:rPr>
          <w:b/>
          <w:bCs/>
          <w:lang w:val="es-ES"/>
        </w:rPr>
        <w:t xml:space="preserve">Encuestas CORONAVIRUS (COVID-19) y AEH. </w:t>
      </w:r>
      <w:r w:rsidR="006C225F" w:rsidRPr="00EA3B49">
        <w:rPr>
          <w:lang w:val="es-ES"/>
        </w:rPr>
        <w:t xml:space="preserve">Iniciativa impulsada por Ramón </w:t>
      </w:r>
      <w:proofErr w:type="spellStart"/>
      <w:r w:rsidR="006C225F" w:rsidRPr="00EA3B49">
        <w:rPr>
          <w:lang w:val="es-ES"/>
        </w:rPr>
        <w:t>Lleonart</w:t>
      </w:r>
      <w:proofErr w:type="spellEnd"/>
      <w:r w:rsidR="006C225F" w:rsidRPr="00EA3B49">
        <w:rPr>
          <w:lang w:val="es-ES"/>
        </w:rPr>
        <w:t>.</w:t>
      </w:r>
      <w:r w:rsidR="000E7BD3">
        <w:rPr>
          <w:lang w:val="es-ES"/>
        </w:rPr>
        <w:t xml:space="preserve"> </w:t>
      </w:r>
      <w:r w:rsidR="00114600">
        <w:rPr>
          <w:lang w:val="es-ES"/>
        </w:rPr>
        <w:t>Han participado 9 centros del GEAB, y s</w:t>
      </w:r>
      <w:r w:rsidR="00114600" w:rsidRPr="00114600">
        <w:rPr>
          <w:lang w:val="es-ES"/>
        </w:rPr>
        <w:t xml:space="preserve">e han recibido encuestas de 234 pacientes. </w:t>
      </w:r>
      <w:r w:rsidR="00114600">
        <w:rPr>
          <w:lang w:val="es-ES"/>
        </w:rPr>
        <w:t>Se enviará a todos los miembros un resumen de los resultados</w:t>
      </w:r>
      <w:r w:rsidR="000E7BD3">
        <w:rPr>
          <w:lang w:val="es-ES"/>
        </w:rPr>
        <w:t>.</w:t>
      </w:r>
    </w:p>
    <w:p w14:paraId="15CA7064" w14:textId="77777777" w:rsidR="00746C01" w:rsidRPr="00746C01" w:rsidRDefault="00746C01" w:rsidP="00252E31">
      <w:pPr>
        <w:rPr>
          <w:b/>
          <w:bCs/>
          <w:lang w:val="es-ES"/>
        </w:rPr>
      </w:pPr>
    </w:p>
    <w:p w14:paraId="2C97E9DF" w14:textId="3F4847E1" w:rsidR="006C225F" w:rsidRDefault="00F971EA" w:rsidP="00EA3B49">
      <w:pPr>
        <w:shd w:val="clear" w:color="auto" w:fill="D0CECE" w:themeFill="background2" w:themeFillShade="E6"/>
        <w:rPr>
          <w:b/>
          <w:bCs/>
          <w:lang w:val="es-ES"/>
        </w:rPr>
      </w:pPr>
      <w:r>
        <w:rPr>
          <w:b/>
          <w:bCs/>
          <w:lang w:val="es-ES"/>
        </w:rPr>
        <w:t xml:space="preserve">OTRAS </w:t>
      </w:r>
      <w:r w:rsidR="006C225F" w:rsidRPr="00F32B34">
        <w:rPr>
          <w:b/>
          <w:bCs/>
          <w:lang w:val="es-ES"/>
        </w:rPr>
        <w:t xml:space="preserve">ACTIVIDADES </w:t>
      </w:r>
      <w:r w:rsidR="006C225F">
        <w:rPr>
          <w:b/>
          <w:bCs/>
          <w:lang w:val="es-ES"/>
        </w:rPr>
        <w:t>ESPECÍFICA</w:t>
      </w:r>
      <w:r w:rsidR="006C225F" w:rsidRPr="00F32B34">
        <w:rPr>
          <w:b/>
          <w:bCs/>
          <w:lang w:val="es-ES"/>
        </w:rPr>
        <w:t>S</w:t>
      </w:r>
      <w:r w:rsidR="006C225F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- </w:t>
      </w:r>
      <w:r w:rsidR="006C225F">
        <w:rPr>
          <w:b/>
          <w:bCs/>
          <w:lang w:val="es-ES"/>
        </w:rPr>
        <w:t xml:space="preserve">DERMATITIS DE CONTACTO </w:t>
      </w:r>
      <w:r w:rsidR="006C225F">
        <w:rPr>
          <w:lang w:val="es-ES"/>
        </w:rPr>
        <w:t xml:space="preserve"> </w:t>
      </w:r>
      <w:r w:rsidR="000571AC">
        <w:rPr>
          <w:lang w:val="es-ES"/>
        </w:rPr>
        <w:t xml:space="preserve"> </w:t>
      </w:r>
    </w:p>
    <w:p w14:paraId="491DE461" w14:textId="7796A39F" w:rsidR="006C225F" w:rsidRPr="00EA3B49" w:rsidRDefault="005B43A8" w:rsidP="00EA3B49">
      <w:pPr>
        <w:rPr>
          <w:lang w:val="es-ES"/>
        </w:rPr>
      </w:pPr>
      <w:r w:rsidRPr="00EA3B49">
        <w:rPr>
          <w:b/>
          <w:bCs/>
          <w:lang w:val="es-ES"/>
        </w:rPr>
        <w:t xml:space="preserve">Nueva serie estándar </w:t>
      </w:r>
      <w:r w:rsidR="006C225F" w:rsidRPr="00EA3B49">
        <w:rPr>
          <w:b/>
          <w:bCs/>
          <w:lang w:val="es-ES"/>
        </w:rPr>
        <w:t xml:space="preserve">GEIDAC </w:t>
      </w:r>
      <w:r w:rsidRPr="00EA3B49">
        <w:rPr>
          <w:b/>
          <w:bCs/>
          <w:lang w:val="es-ES"/>
        </w:rPr>
        <w:t>en dermatitis de contacto</w:t>
      </w:r>
      <w:r w:rsidRPr="00EA3B49">
        <w:rPr>
          <w:lang w:val="es-ES"/>
        </w:rPr>
        <w:t xml:space="preserve">. </w:t>
      </w:r>
      <w:r w:rsidR="006C225F" w:rsidRPr="00EA3B49">
        <w:rPr>
          <w:lang w:val="es-ES"/>
        </w:rPr>
        <w:t xml:space="preserve">Se ha actualizado la batería estándar GEIDAC con las siguientes incorporaciones: </w:t>
      </w:r>
    </w:p>
    <w:p w14:paraId="1ACF4025" w14:textId="77777777" w:rsidR="006C225F" w:rsidRPr="006C225F" w:rsidRDefault="006C225F" w:rsidP="00252E31">
      <w:pPr>
        <w:pStyle w:val="Prrafodelista"/>
        <w:numPr>
          <w:ilvl w:val="0"/>
          <w:numId w:val="6"/>
        </w:numPr>
        <w:rPr>
          <w:lang w:val="es-ES"/>
        </w:rPr>
      </w:pPr>
      <w:proofErr w:type="spellStart"/>
      <w:r w:rsidRPr="006C225F">
        <w:rPr>
          <w:lang w:val="es-ES"/>
        </w:rPr>
        <w:t>Hidroxietil</w:t>
      </w:r>
      <w:proofErr w:type="spellEnd"/>
      <w:r w:rsidRPr="006C225F">
        <w:rPr>
          <w:lang w:val="es-ES"/>
        </w:rPr>
        <w:t xml:space="preserve"> metacrilato (HEMA) </w:t>
      </w:r>
    </w:p>
    <w:p w14:paraId="1BDC9C4B" w14:textId="77777777" w:rsidR="006C225F" w:rsidRPr="006C225F" w:rsidRDefault="006C225F" w:rsidP="00252E31">
      <w:pPr>
        <w:pStyle w:val="Prrafodelista"/>
        <w:numPr>
          <w:ilvl w:val="0"/>
          <w:numId w:val="6"/>
        </w:numPr>
        <w:rPr>
          <w:lang w:val="es-ES"/>
        </w:rPr>
      </w:pPr>
      <w:r w:rsidRPr="006C225F">
        <w:rPr>
          <w:lang w:val="es-ES"/>
        </w:rPr>
        <w:t xml:space="preserve">Mezcla textil </w:t>
      </w:r>
    </w:p>
    <w:p w14:paraId="79649C58" w14:textId="77777777" w:rsidR="006C225F" w:rsidRPr="006C225F" w:rsidRDefault="006C225F" w:rsidP="00252E31">
      <w:pPr>
        <w:pStyle w:val="Prrafodelista"/>
        <w:numPr>
          <w:ilvl w:val="0"/>
          <w:numId w:val="6"/>
        </w:numPr>
        <w:rPr>
          <w:lang w:val="es-ES"/>
        </w:rPr>
      </w:pPr>
      <w:proofErr w:type="spellStart"/>
      <w:r w:rsidRPr="006C225F">
        <w:rPr>
          <w:lang w:val="es-ES"/>
        </w:rPr>
        <w:t>Propóleo</w:t>
      </w:r>
      <w:proofErr w:type="spellEnd"/>
      <w:r w:rsidRPr="006C225F">
        <w:rPr>
          <w:lang w:val="es-ES"/>
        </w:rPr>
        <w:t xml:space="preserve"> </w:t>
      </w:r>
    </w:p>
    <w:p w14:paraId="23CED787" w14:textId="77777777" w:rsidR="006C225F" w:rsidRPr="006C225F" w:rsidRDefault="006C225F" w:rsidP="00252E31">
      <w:pPr>
        <w:pStyle w:val="Prrafodelista"/>
        <w:numPr>
          <w:ilvl w:val="0"/>
          <w:numId w:val="6"/>
        </w:numPr>
        <w:rPr>
          <w:lang w:val="es-ES"/>
        </w:rPr>
      </w:pPr>
      <w:r w:rsidRPr="006C225F">
        <w:rPr>
          <w:lang w:val="es-ES"/>
        </w:rPr>
        <w:t xml:space="preserve">Hidroperóxido de </w:t>
      </w:r>
      <w:proofErr w:type="spellStart"/>
      <w:r w:rsidRPr="006C225F">
        <w:rPr>
          <w:lang w:val="es-ES"/>
        </w:rPr>
        <w:t>Linalool</w:t>
      </w:r>
      <w:proofErr w:type="spellEnd"/>
      <w:r w:rsidRPr="006C225F">
        <w:rPr>
          <w:lang w:val="es-ES"/>
        </w:rPr>
        <w:t xml:space="preserve"> (3% vas) </w:t>
      </w:r>
    </w:p>
    <w:p w14:paraId="512F1DC0" w14:textId="77777777" w:rsidR="006C225F" w:rsidRPr="006C225F" w:rsidRDefault="006C225F" w:rsidP="00252E31">
      <w:pPr>
        <w:pStyle w:val="Prrafodelista"/>
        <w:numPr>
          <w:ilvl w:val="0"/>
          <w:numId w:val="6"/>
        </w:numPr>
        <w:rPr>
          <w:lang w:val="es-ES"/>
        </w:rPr>
      </w:pPr>
      <w:r w:rsidRPr="006C225F">
        <w:rPr>
          <w:lang w:val="es-ES"/>
        </w:rPr>
        <w:t xml:space="preserve">Hidroperóxido de Limoneno (03% vas) </w:t>
      </w:r>
    </w:p>
    <w:p w14:paraId="64921A64" w14:textId="77777777" w:rsidR="00B77C0B" w:rsidRDefault="006C225F" w:rsidP="00252E31">
      <w:pPr>
        <w:pStyle w:val="Prrafodelista"/>
        <w:numPr>
          <w:ilvl w:val="0"/>
          <w:numId w:val="6"/>
        </w:numPr>
        <w:rPr>
          <w:lang w:val="es-ES"/>
        </w:rPr>
      </w:pPr>
      <w:proofErr w:type="spellStart"/>
      <w:r w:rsidRPr="006C225F">
        <w:rPr>
          <w:lang w:val="es-ES"/>
        </w:rPr>
        <w:t>Metabisulfito</w:t>
      </w:r>
      <w:proofErr w:type="spellEnd"/>
      <w:r w:rsidRPr="006C225F">
        <w:rPr>
          <w:lang w:val="es-ES"/>
        </w:rPr>
        <w:t xml:space="preserve"> sódico </w:t>
      </w:r>
    </w:p>
    <w:p w14:paraId="147B1D11" w14:textId="25340D30" w:rsidR="00B77C0B" w:rsidRPr="000571AC" w:rsidRDefault="006C225F" w:rsidP="00252E31">
      <w:pPr>
        <w:pStyle w:val="Prrafodelista"/>
        <w:numPr>
          <w:ilvl w:val="0"/>
          <w:numId w:val="6"/>
        </w:numPr>
        <w:rPr>
          <w:lang w:val="es-ES"/>
        </w:rPr>
      </w:pPr>
      <w:proofErr w:type="spellStart"/>
      <w:r w:rsidRPr="00B77C0B">
        <w:rPr>
          <w:lang w:val="es-ES"/>
        </w:rPr>
        <w:t>Benzoisotiazolinona</w:t>
      </w:r>
      <w:proofErr w:type="spellEnd"/>
      <w:r w:rsidRPr="00B77C0B">
        <w:rPr>
          <w:lang w:val="es-ES"/>
        </w:rPr>
        <w:t xml:space="preserve"> </w:t>
      </w:r>
    </w:p>
    <w:p w14:paraId="3F946E4F" w14:textId="58EAA2A2" w:rsidR="000571AC" w:rsidRDefault="006C225F" w:rsidP="00252E31">
      <w:pPr>
        <w:rPr>
          <w:lang w:val="es-ES"/>
        </w:rPr>
      </w:pPr>
      <w:r w:rsidRPr="00B77C0B">
        <w:rPr>
          <w:lang w:val="es-ES"/>
        </w:rPr>
        <w:t xml:space="preserve">Desconocemos si se han retirado alguno de los </w:t>
      </w:r>
      <w:proofErr w:type="spellStart"/>
      <w:r w:rsidRPr="00B77C0B">
        <w:rPr>
          <w:lang w:val="es-ES"/>
        </w:rPr>
        <w:t>contactantes</w:t>
      </w:r>
      <w:proofErr w:type="spellEnd"/>
      <w:r w:rsidRPr="00B77C0B">
        <w:rPr>
          <w:lang w:val="es-ES"/>
        </w:rPr>
        <w:t xml:space="preserve"> previos, pero próximamente tendremos los catálogos comerciales 2021 para tenerlo en cuenta. </w:t>
      </w:r>
    </w:p>
    <w:p w14:paraId="7729CC5E" w14:textId="37001161" w:rsidR="00F06F8B" w:rsidRPr="00EA3B49" w:rsidRDefault="000571AC" w:rsidP="00EA3B49">
      <w:pPr>
        <w:rPr>
          <w:lang w:val="es-ES"/>
        </w:rPr>
      </w:pPr>
      <w:r w:rsidRPr="00EA3B49">
        <w:rPr>
          <w:b/>
          <w:bCs/>
          <w:lang w:val="es-ES"/>
        </w:rPr>
        <w:t xml:space="preserve">Batería estándar de pruebas </w:t>
      </w:r>
      <w:proofErr w:type="spellStart"/>
      <w:r w:rsidRPr="00EA3B49">
        <w:rPr>
          <w:b/>
          <w:bCs/>
          <w:lang w:val="es-ES"/>
        </w:rPr>
        <w:t>epicutáneas</w:t>
      </w:r>
      <w:proofErr w:type="spellEnd"/>
      <w:r w:rsidRPr="00EA3B49">
        <w:rPr>
          <w:b/>
          <w:bCs/>
          <w:lang w:val="es-ES"/>
        </w:rPr>
        <w:t xml:space="preserve"> de la</w:t>
      </w:r>
      <w:r w:rsidRPr="00EA3B49">
        <w:rPr>
          <w:lang w:val="es-ES"/>
        </w:rPr>
        <w:t xml:space="preserve"> </w:t>
      </w:r>
      <w:r w:rsidRPr="00EA3B49">
        <w:rPr>
          <w:b/>
          <w:bCs/>
          <w:lang w:val="es-ES"/>
        </w:rPr>
        <w:t xml:space="preserve">SEAIC. </w:t>
      </w:r>
      <w:r w:rsidRPr="00EA3B49">
        <w:rPr>
          <w:lang w:val="es-ES"/>
        </w:rPr>
        <w:t>Iniciativa</w:t>
      </w:r>
      <w:r w:rsidRPr="00EA3B49">
        <w:rPr>
          <w:b/>
          <w:bCs/>
          <w:lang w:val="es-ES"/>
        </w:rPr>
        <w:t xml:space="preserve"> </w:t>
      </w:r>
      <w:r w:rsidRPr="00EA3B49">
        <w:rPr>
          <w:lang w:val="es-ES"/>
        </w:rPr>
        <w:t>pendiente de</w:t>
      </w:r>
      <w:r w:rsidR="00EA3B49">
        <w:rPr>
          <w:lang w:val="es-ES"/>
        </w:rPr>
        <w:t xml:space="preserve"> </w:t>
      </w:r>
      <w:r w:rsidRPr="00EA3B49">
        <w:rPr>
          <w:lang w:val="es-ES"/>
        </w:rPr>
        <w:t xml:space="preserve">implementación. Práctica identidad de la batería propuesta con la nueva serie del GEIDAC. </w:t>
      </w:r>
    </w:p>
    <w:p w14:paraId="40C4618E" w14:textId="62863A3C" w:rsidR="006C225F" w:rsidRPr="00EA3B49" w:rsidRDefault="000571AC" w:rsidP="00EA3B49">
      <w:pPr>
        <w:rPr>
          <w:lang w:val="es-ES"/>
        </w:rPr>
      </w:pPr>
      <w:r w:rsidRPr="00EA3B49">
        <w:rPr>
          <w:b/>
          <w:bCs/>
          <w:lang w:val="es-ES"/>
        </w:rPr>
        <w:t>Congresos y reuniones</w:t>
      </w:r>
      <w:r w:rsidRPr="00EA3B49">
        <w:rPr>
          <w:lang w:val="es-ES"/>
        </w:rPr>
        <w:t xml:space="preserve">. </w:t>
      </w:r>
      <w:r w:rsidR="006C225F" w:rsidRPr="00EA3B49">
        <w:rPr>
          <w:lang w:val="es-ES"/>
        </w:rPr>
        <w:t xml:space="preserve">Los congresos </w:t>
      </w:r>
      <w:r w:rsidRPr="00EA3B49">
        <w:rPr>
          <w:lang w:val="es-ES"/>
        </w:rPr>
        <w:t xml:space="preserve">y reuniones previstos en torno a temas de DAC, </w:t>
      </w:r>
      <w:r w:rsidR="006C225F" w:rsidRPr="00EA3B49">
        <w:rPr>
          <w:lang w:val="es-ES"/>
        </w:rPr>
        <w:t xml:space="preserve">o se han cancelado (Grupo Europeo, previsto en 2022) o han pasado a virtual (GEIDAC). El Skin </w:t>
      </w:r>
      <w:proofErr w:type="spellStart"/>
      <w:r w:rsidR="006C225F" w:rsidRPr="00EA3B49">
        <w:rPr>
          <w:lang w:val="es-ES"/>
        </w:rPr>
        <w:t>Allergy</w:t>
      </w:r>
      <w:proofErr w:type="spellEnd"/>
      <w:r w:rsidR="006C225F" w:rsidRPr="00EA3B49">
        <w:rPr>
          <w:lang w:val="es-ES"/>
        </w:rPr>
        <w:t xml:space="preserve"> Meeting (SAM) de la EAACI 2021 </w:t>
      </w:r>
      <w:r w:rsidRPr="00EA3B49">
        <w:rPr>
          <w:lang w:val="es-ES"/>
        </w:rPr>
        <w:t>será también</w:t>
      </w:r>
      <w:r w:rsidR="006C225F" w:rsidRPr="00EA3B49">
        <w:rPr>
          <w:lang w:val="es-ES"/>
        </w:rPr>
        <w:t xml:space="preserve"> virtual. </w:t>
      </w:r>
    </w:p>
    <w:p w14:paraId="213BC84C" w14:textId="6927B51E" w:rsidR="006C225F" w:rsidRPr="000571AC" w:rsidRDefault="00F971EA" w:rsidP="00252E31">
      <w:pPr>
        <w:rPr>
          <w:lang w:val="es-ES"/>
        </w:rPr>
      </w:pPr>
      <w:r>
        <w:rPr>
          <w:lang w:val="es-ES"/>
        </w:rPr>
        <w:lastRenderedPageBreak/>
        <w:t>José Luis</w:t>
      </w:r>
      <w:r w:rsidR="000571AC" w:rsidRPr="00EA3B49">
        <w:rPr>
          <w:lang w:val="es-ES"/>
        </w:rPr>
        <w:t xml:space="preserve"> García </w:t>
      </w:r>
      <w:proofErr w:type="spellStart"/>
      <w:r w:rsidR="000571AC" w:rsidRPr="00EA3B49">
        <w:rPr>
          <w:lang w:val="es-ES"/>
        </w:rPr>
        <w:t>Abujeta</w:t>
      </w:r>
      <w:proofErr w:type="spellEnd"/>
      <w:r w:rsidR="000571AC" w:rsidRPr="00EA3B49">
        <w:rPr>
          <w:lang w:val="es-ES"/>
        </w:rPr>
        <w:t xml:space="preserve"> enviar</w:t>
      </w:r>
      <w:r>
        <w:rPr>
          <w:lang w:val="es-ES"/>
        </w:rPr>
        <w:t>á</w:t>
      </w:r>
      <w:r w:rsidR="000571AC" w:rsidRPr="00EA3B49">
        <w:rPr>
          <w:lang w:val="es-ES"/>
        </w:rPr>
        <w:t xml:space="preserve"> próxim</w:t>
      </w:r>
      <w:r>
        <w:rPr>
          <w:lang w:val="es-ES"/>
        </w:rPr>
        <w:t>amente</w:t>
      </w:r>
      <w:r w:rsidR="000571AC" w:rsidRPr="00EA3B49">
        <w:rPr>
          <w:lang w:val="es-ES"/>
        </w:rPr>
        <w:t xml:space="preserve"> un </w:t>
      </w:r>
      <w:r w:rsidR="006C225F" w:rsidRPr="00EA3B49">
        <w:rPr>
          <w:lang w:val="es-ES"/>
        </w:rPr>
        <w:t xml:space="preserve">archivo con las novedades en cuanto a baterías, </w:t>
      </w:r>
      <w:proofErr w:type="spellStart"/>
      <w:r w:rsidR="006C225F" w:rsidRPr="00EA3B49">
        <w:rPr>
          <w:lang w:val="es-ES"/>
        </w:rPr>
        <w:t>contactantes</w:t>
      </w:r>
      <w:proofErr w:type="spellEnd"/>
      <w:r w:rsidR="006C225F" w:rsidRPr="00EA3B49">
        <w:rPr>
          <w:lang w:val="es-ES"/>
        </w:rPr>
        <w:t>, artículos más interesantes, congresos y libros del 2020 para disposición del Comité y</w:t>
      </w:r>
      <w:r w:rsidR="000571AC" w:rsidRPr="00EA3B49">
        <w:rPr>
          <w:lang w:val="es-ES"/>
        </w:rPr>
        <w:t>,</w:t>
      </w:r>
      <w:r w:rsidR="006C225F" w:rsidRPr="00EA3B49">
        <w:rPr>
          <w:lang w:val="es-ES"/>
        </w:rPr>
        <w:t xml:space="preserve"> si así se valora</w:t>
      </w:r>
      <w:r w:rsidR="000571AC" w:rsidRPr="00EA3B49">
        <w:rPr>
          <w:lang w:val="es-ES"/>
        </w:rPr>
        <w:t>,</w:t>
      </w:r>
      <w:r w:rsidR="006C225F" w:rsidRPr="00EA3B49">
        <w:rPr>
          <w:lang w:val="es-ES"/>
        </w:rPr>
        <w:t xml:space="preserve"> de los demás miembros de SEAIC. </w:t>
      </w:r>
    </w:p>
    <w:p w14:paraId="09818F21" w14:textId="77777777" w:rsidR="005B43A8" w:rsidRPr="005B43A8" w:rsidRDefault="005B43A8" w:rsidP="00252E31">
      <w:pPr>
        <w:rPr>
          <w:lang w:val="es-ES"/>
        </w:rPr>
      </w:pPr>
    </w:p>
    <w:p w14:paraId="5935C56D" w14:textId="2B7764D4" w:rsidR="005B43A8" w:rsidRDefault="00F971EA" w:rsidP="00252E31">
      <w:pPr>
        <w:shd w:val="clear" w:color="auto" w:fill="D0CECE" w:themeFill="background2" w:themeFillShade="E6"/>
        <w:rPr>
          <w:b/>
          <w:bCs/>
          <w:lang w:val="es-ES"/>
        </w:rPr>
      </w:pPr>
      <w:r>
        <w:rPr>
          <w:b/>
          <w:bCs/>
          <w:lang w:val="es-ES"/>
        </w:rPr>
        <w:t xml:space="preserve">OTRAS </w:t>
      </w:r>
      <w:r w:rsidR="00746C01" w:rsidRPr="00F32B34">
        <w:rPr>
          <w:b/>
          <w:bCs/>
          <w:lang w:val="es-ES"/>
        </w:rPr>
        <w:t xml:space="preserve">ACTIVIDADES </w:t>
      </w:r>
      <w:r w:rsidR="00746C01">
        <w:rPr>
          <w:b/>
          <w:bCs/>
          <w:lang w:val="es-ES"/>
        </w:rPr>
        <w:t>ESPECÍFICA</w:t>
      </w:r>
      <w:r w:rsidR="00746C01" w:rsidRPr="00F32B34">
        <w:rPr>
          <w:b/>
          <w:bCs/>
          <w:lang w:val="es-ES"/>
        </w:rPr>
        <w:t>S</w:t>
      </w:r>
      <w:r w:rsidR="00746C01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- </w:t>
      </w:r>
      <w:r w:rsidR="00746C01">
        <w:rPr>
          <w:b/>
          <w:bCs/>
          <w:lang w:val="es-ES"/>
        </w:rPr>
        <w:t>URTICARIA</w:t>
      </w:r>
    </w:p>
    <w:p w14:paraId="16A6FEA3" w14:textId="5E278B6D" w:rsidR="00EA3B49" w:rsidRDefault="00F971EA" w:rsidP="00252E31">
      <w:pPr>
        <w:rPr>
          <w:lang w:val="es-ES"/>
        </w:rPr>
      </w:pPr>
      <w:r w:rsidRPr="00EA3B49">
        <w:rPr>
          <w:b/>
          <w:bCs/>
          <w:lang w:val="es-ES"/>
        </w:rPr>
        <w:t>Guía</w:t>
      </w:r>
      <w:r w:rsidR="00EA3B49" w:rsidRPr="00EA3B49">
        <w:rPr>
          <w:b/>
          <w:bCs/>
          <w:lang w:val="es-ES"/>
        </w:rPr>
        <w:t xml:space="preserve"> de pruebas </w:t>
      </w:r>
      <w:r w:rsidR="00EA3B49">
        <w:rPr>
          <w:b/>
          <w:bCs/>
          <w:lang w:val="es-ES"/>
        </w:rPr>
        <w:t>diagnósticas</w:t>
      </w:r>
      <w:r w:rsidR="00EA3B49" w:rsidRPr="00EA3B49">
        <w:rPr>
          <w:b/>
          <w:bCs/>
          <w:lang w:val="es-ES"/>
        </w:rPr>
        <w:t xml:space="preserve"> en urticarias inducibles</w:t>
      </w:r>
      <w:r w:rsidR="00EA3B49" w:rsidRPr="005B43A8">
        <w:rPr>
          <w:lang w:val="es-ES"/>
        </w:rPr>
        <w:t xml:space="preserve">. </w:t>
      </w:r>
      <w:r w:rsidR="00EA3B49">
        <w:rPr>
          <w:lang w:val="es-ES"/>
        </w:rPr>
        <w:t xml:space="preserve">(Beatriz </w:t>
      </w:r>
      <w:proofErr w:type="spellStart"/>
      <w:r w:rsidR="00EA3B49">
        <w:rPr>
          <w:lang w:val="es-ES"/>
        </w:rPr>
        <w:t>Veleiro</w:t>
      </w:r>
      <w:proofErr w:type="spellEnd"/>
      <w:r w:rsidR="00EA3B49">
        <w:rPr>
          <w:lang w:val="es-ES"/>
        </w:rPr>
        <w:t xml:space="preserve">). </w:t>
      </w:r>
      <w:r w:rsidR="00EA3B49" w:rsidRPr="005B43A8">
        <w:rPr>
          <w:lang w:val="es-ES"/>
        </w:rPr>
        <w:t xml:space="preserve">Se </w:t>
      </w:r>
      <w:r w:rsidR="00EA3B49">
        <w:rPr>
          <w:lang w:val="es-ES"/>
        </w:rPr>
        <w:t>ha llevado a cabo</w:t>
      </w:r>
      <w:r w:rsidR="00EA3B49" w:rsidRPr="005B43A8">
        <w:rPr>
          <w:lang w:val="es-ES"/>
        </w:rPr>
        <w:t xml:space="preserve"> una actualización de las distintas pruebas diagnósticas protocolizadas en el documento disponible en la página web de SEAIC</w:t>
      </w:r>
      <w:r w:rsidR="00EA3B49">
        <w:rPr>
          <w:lang w:val="es-ES"/>
        </w:rPr>
        <w:t xml:space="preserve">, así como en relación con el documento RESCAL, en relación con la situación actual de pandemia. </w:t>
      </w:r>
    </w:p>
    <w:p w14:paraId="412EC009" w14:textId="2A5A22A4" w:rsidR="008322D2" w:rsidRPr="008322D2" w:rsidRDefault="00EA3B49" w:rsidP="000E7BD3">
      <w:pPr>
        <w:rPr>
          <w:lang w:val="es-ES"/>
        </w:rPr>
      </w:pPr>
      <w:r w:rsidRPr="00EA3B49">
        <w:rPr>
          <w:b/>
          <w:bCs/>
          <w:lang w:val="es-ES"/>
        </w:rPr>
        <w:t>Encuesta sobre urticarias induc</w:t>
      </w:r>
      <w:r w:rsidR="00BD599D">
        <w:rPr>
          <w:b/>
          <w:bCs/>
          <w:lang w:val="es-ES"/>
        </w:rPr>
        <w:t>i</w:t>
      </w:r>
      <w:r w:rsidRPr="00EA3B49">
        <w:rPr>
          <w:b/>
          <w:bCs/>
          <w:lang w:val="es-ES"/>
        </w:rPr>
        <w:t>bles</w:t>
      </w:r>
      <w:r>
        <w:rPr>
          <w:lang w:val="es-ES"/>
        </w:rPr>
        <w:t xml:space="preserve"> </w:t>
      </w:r>
      <w:r w:rsidRPr="00BD599D">
        <w:rPr>
          <w:b/>
          <w:bCs/>
          <w:lang w:val="es-ES"/>
        </w:rPr>
        <w:t>a los miembros de la SEAIC</w:t>
      </w:r>
      <w:r w:rsidR="00BD599D">
        <w:rPr>
          <w:lang w:val="es-ES"/>
        </w:rPr>
        <w:t xml:space="preserve">. </w:t>
      </w:r>
      <w:r>
        <w:rPr>
          <w:lang w:val="es-ES"/>
        </w:rPr>
        <w:t xml:space="preserve">Beatriz </w:t>
      </w:r>
      <w:proofErr w:type="spellStart"/>
      <w:r>
        <w:rPr>
          <w:lang w:val="es-ES"/>
        </w:rPr>
        <w:t>Veleiro</w:t>
      </w:r>
      <w:proofErr w:type="spellEnd"/>
      <w:r w:rsidR="00BD599D">
        <w:rPr>
          <w:lang w:val="es-ES"/>
        </w:rPr>
        <w:t xml:space="preserve">, impulsora de la iniciativa, informa que se han recibido 158 respuestas y que se están procesando los resultados. </w:t>
      </w:r>
    </w:p>
    <w:p w14:paraId="3AE030E6" w14:textId="3989E938" w:rsidR="008322D2" w:rsidRPr="008322D2" w:rsidRDefault="008322D2" w:rsidP="008322D2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lang w:val="es-ES"/>
        </w:rPr>
      </w:pPr>
    </w:p>
    <w:p w14:paraId="4C5696B3" w14:textId="48E0A0E0" w:rsidR="000E7BD3" w:rsidRDefault="000E7BD3" w:rsidP="000E7BD3">
      <w:pPr>
        <w:shd w:val="clear" w:color="auto" w:fill="D0CECE" w:themeFill="background2" w:themeFillShade="E6"/>
        <w:rPr>
          <w:b/>
          <w:bCs/>
          <w:lang w:val="es-ES"/>
        </w:rPr>
      </w:pPr>
      <w:r>
        <w:rPr>
          <w:b/>
          <w:bCs/>
          <w:lang w:val="es-ES"/>
        </w:rPr>
        <w:t>PROYECTOS</w:t>
      </w:r>
      <w:r w:rsidR="00EE3CBF">
        <w:rPr>
          <w:b/>
          <w:bCs/>
          <w:lang w:val="es-ES"/>
        </w:rPr>
        <w:t xml:space="preserve"> </w:t>
      </w:r>
      <w:r w:rsidR="00905DA6">
        <w:rPr>
          <w:b/>
          <w:bCs/>
          <w:lang w:val="es-ES"/>
        </w:rPr>
        <w:t xml:space="preserve">PENDIENTES o EN MARCHA </w:t>
      </w:r>
      <w:r w:rsidR="00EE3CBF">
        <w:rPr>
          <w:b/>
          <w:bCs/>
          <w:lang w:val="es-ES"/>
        </w:rPr>
        <w:t>y OTROS ASUNTOS</w:t>
      </w:r>
    </w:p>
    <w:p w14:paraId="4051A2C5" w14:textId="77777777" w:rsidR="006E1E72" w:rsidRPr="00252E31" w:rsidRDefault="006E1E72" w:rsidP="006E1E72">
      <w:pPr>
        <w:spacing w:before="240"/>
        <w:rPr>
          <w:lang w:val="es-ES"/>
        </w:rPr>
      </w:pPr>
      <w:r w:rsidRPr="00252E31">
        <w:rPr>
          <w:b/>
          <w:bCs/>
          <w:lang w:val="es-ES"/>
        </w:rPr>
        <w:t>Comunicación a través del blog del CAC y participación en redes sociales</w:t>
      </w:r>
      <w:r w:rsidRPr="00252E31">
        <w:rPr>
          <w:lang w:val="es-ES"/>
        </w:rPr>
        <w:t>. Tema pendiente</w:t>
      </w:r>
      <w:r>
        <w:rPr>
          <w:lang w:val="es-ES"/>
        </w:rPr>
        <w:t xml:space="preserve"> de articular</w:t>
      </w:r>
      <w:r w:rsidRPr="00252E31">
        <w:rPr>
          <w:lang w:val="es-ES"/>
        </w:rPr>
        <w:t xml:space="preserve"> con los comités de Nuevas Tecnologías y de Comunicación. De momento, se ha limitado a publicar en zona profesional</w:t>
      </w:r>
      <w:r>
        <w:rPr>
          <w:lang w:val="es-ES"/>
        </w:rPr>
        <w:t xml:space="preserve"> (blogs comités</w:t>
      </w:r>
      <w:r w:rsidRPr="00252E31">
        <w:rPr>
          <w:lang w:val="es-ES"/>
        </w:rPr>
        <w:t xml:space="preserve">) las actas y </w:t>
      </w:r>
      <w:r>
        <w:rPr>
          <w:lang w:val="es-ES"/>
        </w:rPr>
        <w:t xml:space="preserve">otros </w:t>
      </w:r>
      <w:r w:rsidRPr="00252E31">
        <w:rPr>
          <w:lang w:val="es-ES"/>
        </w:rPr>
        <w:t xml:space="preserve">documentos del comité. </w:t>
      </w:r>
    </w:p>
    <w:p w14:paraId="2897B15B" w14:textId="4846BB88" w:rsidR="000E7BD3" w:rsidRPr="00F971EA" w:rsidRDefault="00BD599D" w:rsidP="00F971EA">
      <w:pPr>
        <w:rPr>
          <w:lang w:val="es-ES"/>
        </w:rPr>
      </w:pPr>
      <w:r w:rsidRPr="00BD599D">
        <w:rPr>
          <w:b/>
          <w:bCs/>
          <w:lang w:val="es-ES"/>
        </w:rPr>
        <w:t>Encuesta del uso de AH1 en UCE</w:t>
      </w:r>
      <w:r>
        <w:rPr>
          <w:b/>
          <w:bCs/>
          <w:lang w:val="es-ES"/>
        </w:rPr>
        <w:t xml:space="preserve">. </w:t>
      </w:r>
      <w:r w:rsidRPr="00BD599D">
        <w:rPr>
          <w:lang w:val="es-ES"/>
        </w:rPr>
        <w:t>Promovi</w:t>
      </w:r>
      <w:r>
        <w:rPr>
          <w:lang w:val="es-ES"/>
        </w:rPr>
        <w:t xml:space="preserve">da por el Grupo Urticaria Centro, </w:t>
      </w:r>
      <w:r w:rsidRPr="005B43A8">
        <w:rPr>
          <w:lang w:val="es-ES"/>
        </w:rPr>
        <w:t xml:space="preserve">coordinado por </w:t>
      </w:r>
      <w:r w:rsidR="000C4B37">
        <w:rPr>
          <w:lang w:val="es-ES"/>
        </w:rPr>
        <w:t>Teresa</w:t>
      </w:r>
      <w:r w:rsidR="000C4B37" w:rsidRPr="005B43A8">
        <w:rPr>
          <w:lang w:val="es-ES"/>
        </w:rPr>
        <w:t xml:space="preserve"> </w:t>
      </w:r>
      <w:r w:rsidRPr="005B43A8">
        <w:rPr>
          <w:lang w:val="es-ES"/>
        </w:rPr>
        <w:t>Caballero</w:t>
      </w:r>
      <w:r>
        <w:rPr>
          <w:lang w:val="es-ES"/>
        </w:rPr>
        <w:t xml:space="preserve"> y patrocinado por </w:t>
      </w:r>
      <w:proofErr w:type="spellStart"/>
      <w:r>
        <w:rPr>
          <w:lang w:val="es-ES"/>
        </w:rPr>
        <w:t>Novartis</w:t>
      </w:r>
      <w:proofErr w:type="spellEnd"/>
      <w:r w:rsidRPr="00BD599D">
        <w:rPr>
          <w:lang w:val="es-ES"/>
        </w:rPr>
        <w:t>.  Se trata de</w:t>
      </w:r>
      <w:r>
        <w:rPr>
          <w:b/>
          <w:bCs/>
          <w:lang w:val="es-ES"/>
        </w:rPr>
        <w:t xml:space="preserve"> </w:t>
      </w:r>
      <w:r w:rsidR="005B43A8" w:rsidRPr="005B43A8">
        <w:rPr>
          <w:lang w:val="es-ES"/>
        </w:rPr>
        <w:t xml:space="preserve">una encuesta </w:t>
      </w:r>
      <w:r>
        <w:rPr>
          <w:lang w:val="es-ES"/>
        </w:rPr>
        <w:t>que se</w:t>
      </w:r>
      <w:r w:rsidR="005B43A8" w:rsidRPr="005B43A8">
        <w:rPr>
          <w:lang w:val="es-ES"/>
        </w:rPr>
        <w:t xml:space="preserve"> propone pasar a los miembros de</w:t>
      </w:r>
      <w:r w:rsidR="000C4B37">
        <w:rPr>
          <w:lang w:val="es-ES"/>
        </w:rPr>
        <w:t xml:space="preserve"> la SEAIC</w:t>
      </w:r>
      <w:r>
        <w:rPr>
          <w:lang w:val="es-ES"/>
        </w:rPr>
        <w:t>, con el objetivo de ver</w:t>
      </w:r>
      <w:r w:rsidR="005B43A8" w:rsidRPr="005B43A8">
        <w:rPr>
          <w:lang w:val="es-ES"/>
        </w:rPr>
        <w:t xml:space="preserve"> la tolerancia a las dosis x 4 y el grado real de uso y cumplimiento de la sobredosificación. </w:t>
      </w:r>
      <w:r>
        <w:rPr>
          <w:lang w:val="es-ES"/>
        </w:rPr>
        <w:t xml:space="preserve"> </w:t>
      </w:r>
    </w:p>
    <w:p w14:paraId="71F124BA" w14:textId="679B582B" w:rsidR="00EE3CBF" w:rsidRDefault="000E7BD3" w:rsidP="00BB65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lang w:val="es-ES"/>
        </w:rPr>
      </w:pPr>
      <w:r w:rsidRPr="000E7BD3">
        <w:rPr>
          <w:rFonts w:ascii="Calibri" w:hAnsi="Calibri" w:cs="Calibri"/>
          <w:b/>
          <w:bCs/>
          <w:color w:val="404040"/>
          <w:lang w:val="es-ES"/>
        </w:rPr>
        <w:t xml:space="preserve">Biológicos y </w:t>
      </w:r>
      <w:proofErr w:type="spellStart"/>
      <w:r w:rsidRPr="000E7BD3">
        <w:rPr>
          <w:rFonts w:ascii="Calibri" w:hAnsi="Calibri" w:cs="Calibri"/>
          <w:b/>
          <w:bCs/>
          <w:color w:val="404040"/>
          <w:lang w:val="es-ES"/>
        </w:rPr>
        <w:t>Covid</w:t>
      </w:r>
      <w:proofErr w:type="spellEnd"/>
      <w:r w:rsidRPr="000E7BD3">
        <w:rPr>
          <w:rFonts w:ascii="Calibri" w:hAnsi="Calibri" w:cs="Calibri"/>
          <w:b/>
          <w:bCs/>
          <w:color w:val="404040"/>
          <w:lang w:val="es-ES"/>
        </w:rPr>
        <w:t>.</w:t>
      </w:r>
      <w:r>
        <w:rPr>
          <w:rFonts w:ascii="Calibri" w:hAnsi="Calibri" w:cs="Calibri"/>
          <w:color w:val="404040"/>
          <w:lang w:val="es-ES"/>
        </w:rPr>
        <w:t xml:space="preserve"> Iniciativa para investigar la influencia del uso de </w:t>
      </w:r>
      <w:proofErr w:type="spellStart"/>
      <w:r>
        <w:rPr>
          <w:rFonts w:ascii="Calibri" w:hAnsi="Calibri" w:cs="Calibri"/>
          <w:color w:val="404040"/>
          <w:lang w:val="es-ES"/>
        </w:rPr>
        <w:t>inmunomoduladores</w:t>
      </w:r>
      <w:proofErr w:type="spellEnd"/>
      <w:r>
        <w:rPr>
          <w:rFonts w:ascii="Calibri" w:hAnsi="Calibri" w:cs="Calibri"/>
          <w:color w:val="404040"/>
          <w:lang w:val="es-ES"/>
        </w:rPr>
        <w:t xml:space="preserve"> en </w:t>
      </w:r>
      <w:r w:rsidR="00EE3CBF">
        <w:rPr>
          <w:rFonts w:ascii="Calibri" w:hAnsi="Calibri" w:cs="Calibri"/>
          <w:color w:val="404040"/>
          <w:lang w:val="es-ES"/>
        </w:rPr>
        <w:t xml:space="preserve">urticaria crónica y dermatitis en </w:t>
      </w:r>
      <w:r>
        <w:rPr>
          <w:rFonts w:ascii="Calibri" w:hAnsi="Calibri" w:cs="Calibri"/>
          <w:color w:val="404040"/>
          <w:lang w:val="es-ES"/>
        </w:rPr>
        <w:t xml:space="preserve">el contexto de la pandemia y el desarrollo de </w:t>
      </w:r>
      <w:proofErr w:type="spellStart"/>
      <w:r>
        <w:rPr>
          <w:rFonts w:ascii="Calibri" w:hAnsi="Calibri" w:cs="Calibri"/>
          <w:color w:val="404040"/>
          <w:lang w:val="es-ES"/>
        </w:rPr>
        <w:t>Covid</w:t>
      </w:r>
      <w:proofErr w:type="spellEnd"/>
      <w:r w:rsidR="00B20933">
        <w:rPr>
          <w:rFonts w:ascii="Calibri" w:hAnsi="Calibri" w:cs="Calibri"/>
          <w:color w:val="404040"/>
          <w:lang w:val="es-ES"/>
        </w:rPr>
        <w:t xml:space="preserve">, de forma similar al que está realizando la </w:t>
      </w:r>
      <w:proofErr w:type="spellStart"/>
      <w:r w:rsidR="00B20933">
        <w:rPr>
          <w:rFonts w:ascii="Calibri" w:hAnsi="Calibri" w:cs="Calibri"/>
          <w:color w:val="404040"/>
          <w:lang w:val="es-ES"/>
        </w:rPr>
        <w:t>Dra</w:t>
      </w:r>
      <w:proofErr w:type="spellEnd"/>
      <w:r w:rsidR="00B20933">
        <w:rPr>
          <w:rFonts w:ascii="Calibri" w:hAnsi="Calibri" w:cs="Calibri"/>
          <w:color w:val="404040"/>
          <w:lang w:val="es-ES"/>
        </w:rPr>
        <w:t xml:space="preserve"> </w:t>
      </w:r>
      <w:proofErr w:type="spellStart"/>
      <w:r w:rsidR="00B20933">
        <w:rPr>
          <w:rFonts w:ascii="Calibri" w:hAnsi="Calibri" w:cs="Calibri"/>
          <w:color w:val="404040"/>
          <w:lang w:val="es-ES"/>
        </w:rPr>
        <w:t>Maria</w:t>
      </w:r>
      <w:proofErr w:type="spellEnd"/>
      <w:r w:rsidR="00B20933">
        <w:rPr>
          <w:rFonts w:ascii="Calibri" w:hAnsi="Calibri" w:cs="Calibri"/>
          <w:color w:val="404040"/>
          <w:lang w:val="es-ES"/>
        </w:rPr>
        <w:t xml:space="preserve"> Torres en este grupo de pacientes.  </w:t>
      </w:r>
      <w:r w:rsidR="00BB653D">
        <w:rPr>
          <w:rFonts w:ascii="Calibri" w:hAnsi="Calibri" w:cs="Calibri"/>
          <w:color w:val="404040"/>
          <w:lang w:val="es-ES"/>
        </w:rPr>
        <w:t xml:space="preserve">En este sentido, Paula Ribó envía un enlace al artículo de Rial MJ et al publicado en </w:t>
      </w:r>
      <w:r w:rsidR="00BB653D" w:rsidRPr="00BB653D">
        <w:rPr>
          <w:rFonts w:ascii="Calibri" w:hAnsi="Calibri" w:cs="Calibri"/>
          <w:color w:val="404040"/>
          <w:lang w:val="es-ES"/>
        </w:rPr>
        <w:t xml:space="preserve">J </w:t>
      </w:r>
      <w:proofErr w:type="spellStart"/>
      <w:r w:rsidR="00BB653D" w:rsidRPr="00BB653D">
        <w:rPr>
          <w:rFonts w:ascii="Calibri" w:hAnsi="Calibri" w:cs="Calibri"/>
          <w:color w:val="404040"/>
          <w:lang w:val="es-ES"/>
        </w:rPr>
        <w:t>Allergy</w:t>
      </w:r>
      <w:proofErr w:type="spellEnd"/>
      <w:r w:rsidR="00BB653D" w:rsidRPr="00BB653D">
        <w:rPr>
          <w:rFonts w:ascii="Calibri" w:hAnsi="Calibri" w:cs="Calibri"/>
          <w:color w:val="404040"/>
          <w:lang w:val="es-ES"/>
        </w:rPr>
        <w:t xml:space="preserve"> </w:t>
      </w:r>
      <w:proofErr w:type="spellStart"/>
      <w:r w:rsidR="00BB653D" w:rsidRPr="00BB653D">
        <w:rPr>
          <w:rFonts w:ascii="Calibri" w:hAnsi="Calibri" w:cs="Calibri"/>
          <w:color w:val="404040"/>
          <w:lang w:val="es-ES"/>
        </w:rPr>
        <w:t>Clin</w:t>
      </w:r>
      <w:proofErr w:type="spellEnd"/>
      <w:r w:rsidR="00BB653D" w:rsidRPr="00BB653D">
        <w:rPr>
          <w:rFonts w:ascii="Calibri" w:hAnsi="Calibri" w:cs="Calibri"/>
          <w:color w:val="404040"/>
          <w:lang w:val="es-ES"/>
        </w:rPr>
        <w:t xml:space="preserve"> </w:t>
      </w:r>
      <w:proofErr w:type="spellStart"/>
      <w:r w:rsidR="00BB653D" w:rsidRPr="00BB653D">
        <w:rPr>
          <w:rFonts w:ascii="Calibri" w:hAnsi="Calibri" w:cs="Calibri"/>
          <w:color w:val="404040"/>
          <w:lang w:val="es-ES"/>
        </w:rPr>
        <w:t>Immunol</w:t>
      </w:r>
      <w:proofErr w:type="spellEnd"/>
      <w:r w:rsidR="00BB653D" w:rsidRPr="00BB653D">
        <w:rPr>
          <w:rFonts w:ascii="Calibri" w:hAnsi="Calibri" w:cs="Calibri"/>
          <w:color w:val="404040"/>
          <w:lang w:val="es-ES"/>
        </w:rPr>
        <w:t xml:space="preserve"> </w:t>
      </w:r>
      <w:proofErr w:type="spellStart"/>
      <w:r w:rsidR="00BB653D" w:rsidRPr="00BB653D">
        <w:rPr>
          <w:rFonts w:ascii="Calibri" w:hAnsi="Calibri" w:cs="Calibri"/>
          <w:color w:val="404040"/>
          <w:lang w:val="es-ES"/>
        </w:rPr>
        <w:t>Pract</w:t>
      </w:r>
      <w:proofErr w:type="spellEnd"/>
      <w:r w:rsidR="00BB653D">
        <w:rPr>
          <w:rFonts w:ascii="Calibri" w:hAnsi="Calibri" w:cs="Calibri"/>
          <w:color w:val="404040"/>
          <w:lang w:val="es-ES"/>
        </w:rPr>
        <w:t xml:space="preserve"> </w:t>
      </w:r>
      <w:r w:rsidR="00BB653D" w:rsidRPr="00BB653D">
        <w:rPr>
          <w:rFonts w:ascii="Calibri" w:hAnsi="Calibri" w:cs="Calibri"/>
          <w:color w:val="404040"/>
          <w:lang w:val="es-ES"/>
        </w:rPr>
        <w:t>2020</w:t>
      </w:r>
      <w:r w:rsidR="00BB653D">
        <w:rPr>
          <w:rFonts w:ascii="Calibri" w:hAnsi="Calibri" w:cs="Calibri"/>
          <w:color w:val="404040"/>
          <w:lang w:val="es-ES"/>
        </w:rPr>
        <w:t xml:space="preserve">, en el que se descarta que el tratamiento biológico sea un factor de riesgo para el desarrollo de </w:t>
      </w:r>
      <w:proofErr w:type="spellStart"/>
      <w:r w:rsidR="00BB653D">
        <w:rPr>
          <w:rFonts w:ascii="Calibri" w:hAnsi="Calibri" w:cs="Calibri"/>
          <w:color w:val="404040"/>
          <w:lang w:val="es-ES"/>
        </w:rPr>
        <w:t>Covid</w:t>
      </w:r>
      <w:proofErr w:type="spellEnd"/>
      <w:r w:rsidR="00BB653D">
        <w:rPr>
          <w:rFonts w:ascii="Calibri" w:hAnsi="Calibri" w:cs="Calibri"/>
          <w:color w:val="404040"/>
          <w:lang w:val="es-ES"/>
        </w:rPr>
        <w:t xml:space="preserve"> 19 en el asma grave. </w:t>
      </w:r>
      <w:r w:rsidR="00BB653D" w:rsidRPr="00BB653D">
        <w:rPr>
          <w:rFonts w:ascii="Calibri" w:hAnsi="Calibri" w:cs="Calibri"/>
          <w:color w:val="404040"/>
          <w:lang w:val="es-ES"/>
        </w:rPr>
        <w:t xml:space="preserve"> </w:t>
      </w:r>
    </w:p>
    <w:p w14:paraId="62B0B3FD" w14:textId="77777777" w:rsidR="00EE3CBF" w:rsidRDefault="00EE3CBF" w:rsidP="00BB65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lang w:val="es-ES"/>
        </w:rPr>
      </w:pPr>
    </w:p>
    <w:p w14:paraId="7E17423E" w14:textId="6C88806C" w:rsidR="000E7BD3" w:rsidRDefault="00EE3CBF" w:rsidP="00BB65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lang w:val="es-ES"/>
        </w:rPr>
      </w:pPr>
      <w:r w:rsidRPr="00EE3CBF">
        <w:rPr>
          <w:rFonts w:ascii="Calibri" w:hAnsi="Calibri" w:cs="Calibri"/>
          <w:b/>
          <w:bCs/>
          <w:color w:val="404040"/>
          <w:lang w:val="es-ES"/>
        </w:rPr>
        <w:t>Lesiones cutáneas post-</w:t>
      </w:r>
      <w:proofErr w:type="spellStart"/>
      <w:r w:rsidRPr="00EE3CBF">
        <w:rPr>
          <w:rFonts w:ascii="Calibri" w:hAnsi="Calibri" w:cs="Calibri"/>
          <w:b/>
          <w:bCs/>
          <w:color w:val="404040"/>
          <w:lang w:val="es-ES"/>
        </w:rPr>
        <w:t>Covid</w:t>
      </w:r>
      <w:proofErr w:type="spellEnd"/>
      <w:r>
        <w:rPr>
          <w:rFonts w:ascii="Calibri" w:hAnsi="Calibri" w:cs="Calibri"/>
          <w:color w:val="404040"/>
          <w:lang w:val="es-ES"/>
        </w:rPr>
        <w:t xml:space="preserve">. Yolanda Puente comenta que en Sevilla están recibiendo pacientes que han pasado </w:t>
      </w:r>
      <w:proofErr w:type="spellStart"/>
      <w:r>
        <w:rPr>
          <w:rFonts w:ascii="Calibri" w:hAnsi="Calibri" w:cs="Calibri"/>
          <w:color w:val="404040"/>
          <w:lang w:val="es-ES"/>
        </w:rPr>
        <w:t>Covid</w:t>
      </w:r>
      <w:proofErr w:type="spellEnd"/>
      <w:r>
        <w:rPr>
          <w:rFonts w:ascii="Calibri" w:hAnsi="Calibri" w:cs="Calibri"/>
          <w:color w:val="404040"/>
          <w:lang w:val="es-ES"/>
        </w:rPr>
        <w:t xml:space="preserve"> con o sin neumonía, con distintas lesiones cutáneas </w:t>
      </w:r>
      <w:proofErr w:type="spellStart"/>
      <w:r>
        <w:rPr>
          <w:rFonts w:ascii="Calibri" w:hAnsi="Calibri" w:cs="Calibri"/>
          <w:color w:val="404040"/>
          <w:lang w:val="es-ES"/>
        </w:rPr>
        <w:t>postinflamatorias</w:t>
      </w:r>
      <w:proofErr w:type="spellEnd"/>
      <w:r>
        <w:rPr>
          <w:rFonts w:ascii="Calibri" w:hAnsi="Calibri" w:cs="Calibri"/>
          <w:color w:val="404040"/>
          <w:lang w:val="es-ES"/>
        </w:rPr>
        <w:t xml:space="preserve">, y pregunta a los miembros del comité si en otros Servicios ocurre también.  Se comenta al respecto el estudio sobre Piel y </w:t>
      </w:r>
      <w:proofErr w:type="spellStart"/>
      <w:r>
        <w:rPr>
          <w:rFonts w:ascii="Calibri" w:hAnsi="Calibri" w:cs="Calibri"/>
          <w:color w:val="404040"/>
          <w:lang w:val="es-ES"/>
        </w:rPr>
        <w:t>Covid</w:t>
      </w:r>
      <w:proofErr w:type="spellEnd"/>
      <w:r>
        <w:rPr>
          <w:rFonts w:ascii="Calibri" w:hAnsi="Calibri" w:cs="Calibri"/>
          <w:color w:val="404040"/>
          <w:lang w:val="es-ES"/>
        </w:rPr>
        <w:t xml:space="preserve"> coordinado por la dermatóloga Cristina Galván</w:t>
      </w:r>
      <w:r w:rsidR="00650221">
        <w:rPr>
          <w:rFonts w:ascii="Calibri" w:hAnsi="Calibri" w:cs="Calibri"/>
          <w:color w:val="404040"/>
          <w:lang w:val="es-ES"/>
        </w:rPr>
        <w:t xml:space="preserve"> (</w:t>
      </w:r>
      <w:r w:rsidR="00650221" w:rsidRPr="00F971EA">
        <w:rPr>
          <w:rFonts w:ascii="Calibri" w:hAnsi="Calibri" w:cs="Calibri"/>
          <w:i/>
          <w:color w:val="404040"/>
          <w:lang w:val="es-ES"/>
        </w:rPr>
        <w:t xml:space="preserve">Br J </w:t>
      </w:r>
      <w:proofErr w:type="spellStart"/>
      <w:r w:rsidR="00650221" w:rsidRPr="00F971EA">
        <w:rPr>
          <w:rFonts w:ascii="Calibri" w:hAnsi="Calibri" w:cs="Calibri"/>
          <w:i/>
          <w:color w:val="404040"/>
          <w:lang w:val="es-ES"/>
        </w:rPr>
        <w:t>Dermatol</w:t>
      </w:r>
      <w:proofErr w:type="spellEnd"/>
      <w:r w:rsidR="00650221">
        <w:rPr>
          <w:rFonts w:ascii="Calibri" w:hAnsi="Calibri" w:cs="Calibri"/>
          <w:color w:val="404040"/>
          <w:lang w:val="es-ES"/>
        </w:rPr>
        <w:t xml:space="preserve"> </w:t>
      </w:r>
      <w:r w:rsidR="00650221" w:rsidRPr="00650221">
        <w:rPr>
          <w:rFonts w:ascii="Calibri" w:hAnsi="Calibri" w:cs="Calibri"/>
          <w:color w:val="404040"/>
          <w:lang w:val="es-ES"/>
        </w:rPr>
        <w:t>2020</w:t>
      </w:r>
      <w:r w:rsidR="00650221">
        <w:rPr>
          <w:rFonts w:ascii="Calibri" w:hAnsi="Calibri" w:cs="Calibri"/>
          <w:color w:val="404040"/>
          <w:lang w:val="es-ES"/>
        </w:rPr>
        <w:t>;</w:t>
      </w:r>
      <w:r w:rsidR="00650221" w:rsidRPr="00650221">
        <w:rPr>
          <w:rFonts w:ascii="Calibri" w:hAnsi="Calibri" w:cs="Calibri"/>
          <w:color w:val="404040"/>
          <w:lang w:val="es-ES"/>
        </w:rPr>
        <w:t>183</w:t>
      </w:r>
      <w:r w:rsidR="00650221">
        <w:rPr>
          <w:rFonts w:ascii="Calibri" w:hAnsi="Calibri" w:cs="Calibri"/>
          <w:color w:val="404040"/>
          <w:lang w:val="es-ES"/>
        </w:rPr>
        <w:t>:</w:t>
      </w:r>
      <w:r w:rsidR="00650221" w:rsidRPr="00650221">
        <w:rPr>
          <w:rFonts w:ascii="Calibri" w:hAnsi="Calibri" w:cs="Calibri"/>
          <w:color w:val="404040"/>
          <w:lang w:val="es-ES"/>
        </w:rPr>
        <w:t>71–77</w:t>
      </w:r>
      <w:r w:rsidR="00650221">
        <w:rPr>
          <w:rFonts w:ascii="Calibri" w:hAnsi="Calibri" w:cs="Calibri"/>
          <w:color w:val="404040"/>
          <w:lang w:val="es-ES"/>
        </w:rPr>
        <w:t>)</w:t>
      </w:r>
      <w:r>
        <w:rPr>
          <w:rFonts w:ascii="Calibri" w:hAnsi="Calibri" w:cs="Calibri"/>
          <w:color w:val="404040"/>
          <w:lang w:val="es-ES"/>
        </w:rPr>
        <w:t xml:space="preserve">, y </w:t>
      </w:r>
      <w:r w:rsidR="00650221">
        <w:rPr>
          <w:rFonts w:ascii="Calibri" w:hAnsi="Calibri" w:cs="Calibri"/>
          <w:color w:val="404040"/>
          <w:lang w:val="es-ES"/>
        </w:rPr>
        <w:t>el reciente documento de posicionamiento de la EAACI sobre el diagnóstico y manejo de las RAM en pacientes con Covid19 (</w:t>
      </w:r>
      <w:proofErr w:type="spellStart"/>
      <w:r w:rsidR="00650221" w:rsidRPr="00F971EA">
        <w:rPr>
          <w:rFonts w:ascii="Calibri" w:hAnsi="Calibri" w:cs="Calibri"/>
          <w:i/>
          <w:color w:val="404040"/>
          <w:lang w:val="es-ES"/>
        </w:rPr>
        <w:t>Allergy</w:t>
      </w:r>
      <w:proofErr w:type="spellEnd"/>
      <w:r w:rsidR="00650221" w:rsidRPr="00650221">
        <w:rPr>
          <w:rFonts w:ascii="Calibri" w:hAnsi="Calibri" w:cs="Calibri"/>
          <w:color w:val="404040"/>
          <w:lang w:val="es-ES"/>
        </w:rPr>
        <w:t>. 2020;75:2775–2793</w:t>
      </w:r>
      <w:r w:rsidR="00650221">
        <w:rPr>
          <w:rFonts w:ascii="Calibri" w:hAnsi="Calibri" w:cs="Calibri"/>
          <w:color w:val="404040"/>
          <w:lang w:val="es-ES"/>
        </w:rPr>
        <w:t xml:space="preserve">). </w:t>
      </w:r>
    </w:p>
    <w:p w14:paraId="4ABAE6DA" w14:textId="2275C7C5" w:rsidR="00905DA6" w:rsidRPr="00905DA6" w:rsidRDefault="006E1E72" w:rsidP="00905DA6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rFonts w:ascii="Calibri" w:hAnsi="Calibri" w:cs="Calibri"/>
          <w:color w:val="404040"/>
          <w:lang w:val="es-ES"/>
        </w:rPr>
        <w:t xml:space="preserve"> </w:t>
      </w:r>
    </w:p>
    <w:p w14:paraId="30FDAFD3" w14:textId="4956CFFC" w:rsidR="005B43A8" w:rsidRPr="005B43A8" w:rsidRDefault="005B43A8" w:rsidP="00252E31">
      <w:pPr>
        <w:rPr>
          <w:lang w:val="es-ES"/>
        </w:rPr>
      </w:pPr>
    </w:p>
    <w:p w14:paraId="683D2230" w14:textId="0C556FC5" w:rsidR="002950D7" w:rsidRDefault="005B43A8" w:rsidP="002950D7">
      <w:pPr>
        <w:spacing w:after="0"/>
        <w:ind w:left="4956"/>
        <w:rPr>
          <w:lang w:val="es-ES"/>
        </w:rPr>
      </w:pPr>
      <w:r w:rsidRPr="005B43A8">
        <w:rPr>
          <w:lang w:val="es-ES"/>
        </w:rPr>
        <w:t>Ignacio Jáuregui</w:t>
      </w:r>
    </w:p>
    <w:p w14:paraId="4D7366BD" w14:textId="4E899A8D" w:rsidR="001C5DD2" w:rsidRPr="00D42908" w:rsidRDefault="005B43A8" w:rsidP="002950D7">
      <w:pPr>
        <w:ind w:left="4956"/>
        <w:rPr>
          <w:lang w:val="es-ES"/>
        </w:rPr>
      </w:pPr>
      <w:r w:rsidRPr="005B43A8">
        <w:rPr>
          <w:lang w:val="es-ES"/>
        </w:rPr>
        <w:t xml:space="preserve">Secretario </w:t>
      </w:r>
      <w:r w:rsidR="002950D7">
        <w:rPr>
          <w:lang w:val="es-ES"/>
        </w:rPr>
        <w:t xml:space="preserve"> </w:t>
      </w:r>
    </w:p>
    <w:p w14:paraId="32C243F2" w14:textId="77777777" w:rsidR="00254B8E" w:rsidRPr="00D42908" w:rsidRDefault="00254B8E" w:rsidP="00252E31">
      <w:pPr>
        <w:rPr>
          <w:lang w:val="es-ES"/>
        </w:rPr>
      </w:pPr>
    </w:p>
    <w:sectPr w:rsidR="00254B8E" w:rsidRPr="00D42908" w:rsidSect="00EA3B49">
      <w:type w:val="continuous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AA8A" w14:textId="77777777" w:rsidR="00913F75" w:rsidRDefault="00913F75" w:rsidP="00A478D4">
      <w:pPr>
        <w:spacing w:after="0" w:line="240" w:lineRule="auto"/>
      </w:pPr>
      <w:r>
        <w:separator/>
      </w:r>
    </w:p>
  </w:endnote>
  <w:endnote w:type="continuationSeparator" w:id="0">
    <w:p w14:paraId="7F2E9879" w14:textId="77777777" w:rsidR="00913F75" w:rsidRDefault="00913F75" w:rsidP="00A4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BABE" w14:textId="77777777" w:rsidR="00913F75" w:rsidRDefault="00913F75" w:rsidP="00A478D4">
      <w:pPr>
        <w:spacing w:after="0" w:line="240" w:lineRule="auto"/>
      </w:pPr>
      <w:r>
        <w:separator/>
      </w:r>
    </w:p>
  </w:footnote>
  <w:footnote w:type="continuationSeparator" w:id="0">
    <w:p w14:paraId="105FD06F" w14:textId="77777777" w:rsidR="00913F75" w:rsidRDefault="00913F75" w:rsidP="00A4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346430"/>
      <w:docPartObj>
        <w:docPartGallery w:val="Page Numbers (Top of Page)"/>
        <w:docPartUnique/>
      </w:docPartObj>
    </w:sdtPr>
    <w:sdtEndPr/>
    <w:sdtContent>
      <w:p w14:paraId="26E30A7B" w14:textId="3FB45FFB" w:rsidR="00A478D4" w:rsidRDefault="00A478D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1EA" w:rsidRPr="00F971EA">
          <w:rPr>
            <w:noProof/>
            <w:lang w:val="es-ES"/>
          </w:rPr>
          <w:t>1</w:t>
        </w:r>
        <w:r>
          <w:fldChar w:fldCharType="end"/>
        </w:r>
      </w:p>
    </w:sdtContent>
  </w:sdt>
  <w:p w14:paraId="1B6E9FF0" w14:textId="77777777" w:rsidR="00A478D4" w:rsidRDefault="00A478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01A"/>
    <w:multiLevelType w:val="hybridMultilevel"/>
    <w:tmpl w:val="CBDAEF92"/>
    <w:lvl w:ilvl="0" w:tplc="C47C3FF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2C0D3F"/>
    <w:multiLevelType w:val="hybridMultilevel"/>
    <w:tmpl w:val="D0606AB4"/>
    <w:lvl w:ilvl="0" w:tplc="8A8A36AC">
      <w:start w:val="1"/>
      <w:numFmt w:val="decimal"/>
      <w:lvlText w:val="%1."/>
      <w:lvlJc w:val="left"/>
      <w:pPr>
        <w:ind w:left="123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FA68DA"/>
    <w:multiLevelType w:val="hybridMultilevel"/>
    <w:tmpl w:val="67F47B82"/>
    <w:lvl w:ilvl="0" w:tplc="C47C3F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206B0"/>
    <w:multiLevelType w:val="hybridMultilevel"/>
    <w:tmpl w:val="6D3887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597E"/>
    <w:multiLevelType w:val="hybridMultilevel"/>
    <w:tmpl w:val="E0081D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4CE3"/>
    <w:multiLevelType w:val="hybridMultilevel"/>
    <w:tmpl w:val="AC04A8C4"/>
    <w:lvl w:ilvl="0" w:tplc="C47C3FF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8A4D21"/>
    <w:multiLevelType w:val="hybridMultilevel"/>
    <w:tmpl w:val="3F0CF920"/>
    <w:lvl w:ilvl="0" w:tplc="C582A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9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A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7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89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A6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09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2D2357"/>
    <w:multiLevelType w:val="hybridMultilevel"/>
    <w:tmpl w:val="15F22D9E"/>
    <w:lvl w:ilvl="0" w:tplc="C47C3FF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130CF4"/>
    <w:multiLevelType w:val="hybridMultilevel"/>
    <w:tmpl w:val="367ED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A6604"/>
    <w:multiLevelType w:val="hybridMultilevel"/>
    <w:tmpl w:val="05E461EE"/>
    <w:lvl w:ilvl="0" w:tplc="C47C3FF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C47C3FF0"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77A7B42"/>
    <w:multiLevelType w:val="hybridMultilevel"/>
    <w:tmpl w:val="A23C5578"/>
    <w:lvl w:ilvl="0" w:tplc="330E1408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0AE7178"/>
    <w:multiLevelType w:val="hybridMultilevel"/>
    <w:tmpl w:val="B6242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46323"/>
    <w:multiLevelType w:val="hybridMultilevel"/>
    <w:tmpl w:val="FF341B0C"/>
    <w:lvl w:ilvl="0" w:tplc="DB1C40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45E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C87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87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44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AD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88A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0B9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ACC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961AD"/>
    <w:multiLevelType w:val="hybridMultilevel"/>
    <w:tmpl w:val="F1E44688"/>
    <w:lvl w:ilvl="0" w:tplc="3BD4A3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F188E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A0CE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82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06C2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967D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0E06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2C31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E895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579A09A4"/>
    <w:multiLevelType w:val="hybridMultilevel"/>
    <w:tmpl w:val="FE767F0E"/>
    <w:lvl w:ilvl="0" w:tplc="89EED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4B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0D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4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22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2A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06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0B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A6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D1B17"/>
    <w:multiLevelType w:val="hybridMultilevel"/>
    <w:tmpl w:val="FD7E9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950B9"/>
    <w:multiLevelType w:val="hybridMultilevel"/>
    <w:tmpl w:val="ACC827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05A05"/>
    <w:multiLevelType w:val="hybridMultilevel"/>
    <w:tmpl w:val="62E451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5"/>
  </w:num>
  <w:num w:numId="5">
    <w:abstractNumId w:val="17"/>
  </w:num>
  <w:num w:numId="6">
    <w:abstractNumId w:val="7"/>
  </w:num>
  <w:num w:numId="7">
    <w:abstractNumId w:val="6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8E"/>
    <w:rsid w:val="000037F4"/>
    <w:rsid w:val="000571AC"/>
    <w:rsid w:val="0006777D"/>
    <w:rsid w:val="000C4B37"/>
    <w:rsid w:val="000E7BD3"/>
    <w:rsid w:val="00114600"/>
    <w:rsid w:val="001C5DD2"/>
    <w:rsid w:val="001D7CE4"/>
    <w:rsid w:val="001F3BA1"/>
    <w:rsid w:val="00210D91"/>
    <w:rsid w:val="0022569B"/>
    <w:rsid w:val="00243085"/>
    <w:rsid w:val="00252E31"/>
    <w:rsid w:val="00254B8E"/>
    <w:rsid w:val="002950D7"/>
    <w:rsid w:val="002A3E2D"/>
    <w:rsid w:val="002D4A70"/>
    <w:rsid w:val="002F6201"/>
    <w:rsid w:val="00342392"/>
    <w:rsid w:val="003C523D"/>
    <w:rsid w:val="003E532D"/>
    <w:rsid w:val="00414AF2"/>
    <w:rsid w:val="00424F7D"/>
    <w:rsid w:val="004670C9"/>
    <w:rsid w:val="004C717D"/>
    <w:rsid w:val="005B43A8"/>
    <w:rsid w:val="00650221"/>
    <w:rsid w:val="006C225F"/>
    <w:rsid w:val="006E1E72"/>
    <w:rsid w:val="006E63C7"/>
    <w:rsid w:val="00746C01"/>
    <w:rsid w:val="008322D2"/>
    <w:rsid w:val="00905DA6"/>
    <w:rsid w:val="00913F75"/>
    <w:rsid w:val="009A40EB"/>
    <w:rsid w:val="009F38F8"/>
    <w:rsid w:val="00A478D4"/>
    <w:rsid w:val="00A71ADB"/>
    <w:rsid w:val="00B05AE1"/>
    <w:rsid w:val="00B20933"/>
    <w:rsid w:val="00B77C0B"/>
    <w:rsid w:val="00BB653D"/>
    <w:rsid w:val="00BD599D"/>
    <w:rsid w:val="00BE75DF"/>
    <w:rsid w:val="00C50604"/>
    <w:rsid w:val="00C8570D"/>
    <w:rsid w:val="00C86826"/>
    <w:rsid w:val="00D42908"/>
    <w:rsid w:val="00DA7453"/>
    <w:rsid w:val="00DE7032"/>
    <w:rsid w:val="00DF1FAC"/>
    <w:rsid w:val="00E41F22"/>
    <w:rsid w:val="00EA3B49"/>
    <w:rsid w:val="00ED2358"/>
    <w:rsid w:val="00EE3CBF"/>
    <w:rsid w:val="00F006D7"/>
    <w:rsid w:val="00F06F8B"/>
    <w:rsid w:val="00F32B34"/>
    <w:rsid w:val="00F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D668"/>
  <w15:chartTrackingRefBased/>
  <w15:docId w15:val="{3A2F414C-887F-4CDB-AEA4-26E160D0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3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43A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43A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8D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4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8D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A6"/>
    <w:rPr>
      <w:rFonts w:ascii="Segoe UI" w:hAnsi="Segoe UI" w:cs="Segoe UI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0C4B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4B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4B37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4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4B3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6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ic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a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p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Carmen D'Amelio Garófalo</cp:lastModifiedBy>
  <cp:revision>2</cp:revision>
  <dcterms:created xsi:type="dcterms:W3CDTF">2021-10-26T08:56:00Z</dcterms:created>
  <dcterms:modified xsi:type="dcterms:W3CDTF">2021-10-26T08:56:00Z</dcterms:modified>
</cp:coreProperties>
</file>