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EA84E" w14:textId="77777777" w:rsidR="00C71106" w:rsidRDefault="00C71106" w:rsidP="00C71106">
      <w:pPr>
        <w:pStyle w:val="Ttulo1"/>
      </w:pPr>
      <w:bookmarkStart w:id="0" w:name="X7f0e642500230dfede09a603b0acc191359724b"/>
      <w:r>
        <w:t>CONSENTIMIENTO INFORMADO PARA PROVOCACIÓN BRONQUIAL ESPECÍFICA</w:t>
      </w:r>
    </w:p>
    <w:p w14:paraId="137B93AD" w14:textId="77777777" w:rsidR="00C71106" w:rsidRDefault="00C71106" w:rsidP="00C71106">
      <w:pPr>
        <w:pStyle w:val="FirstParagraph"/>
      </w:pPr>
      <w: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06DD1770" w14:textId="77777777" w:rsidR="00C71106" w:rsidRDefault="00C71106" w:rsidP="00C71106">
      <w:pPr>
        <w:pStyle w:val="Textoindependiente"/>
      </w:pPr>
      <w:r>
        <w:t>MANIFIESTO:</w:t>
      </w:r>
    </w:p>
    <w:p w14:paraId="6AD8D104" w14:textId="77777777" w:rsidR="00C71106" w:rsidRDefault="00C71106" w:rsidP="00C71106">
      <w:pPr>
        <w:pStyle w:val="Textoindependiente"/>
      </w:pPr>
      <w: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 la prueba propuesta.</w:t>
      </w:r>
    </w:p>
    <w:p w14:paraId="1AD78289" w14:textId="77777777" w:rsidR="00C71106" w:rsidRDefault="0007075F" w:rsidP="00C71106">
      <w:r w:rsidRPr="0007075F">
        <w:rPr>
          <w:noProof/>
          <w14:ligatures w14:val="standardContextual"/>
        </w:rPr>
        <w:pict w14:anchorId="47C980DE">
          <v:rect id="_x0000_i1034" alt="" style="width:425.2pt;height:.05pt;mso-width-percent:0;mso-height-percent:0;mso-width-percent:0;mso-height-percent:0" o:hralign="center" o:hrstd="t" o:hr="t"/>
        </w:pict>
      </w:r>
    </w:p>
    <w:p w14:paraId="58B793D1" w14:textId="77777777" w:rsidR="00C71106" w:rsidRDefault="00C71106" w:rsidP="00C71106">
      <w:pPr>
        <w:pStyle w:val="Ttulo2"/>
      </w:pPr>
      <w:bookmarkStart w:id="1" w:name="en-qué-consiste-esta-prueba-1"/>
      <w:r>
        <w:t>¿EN QUÉ CONSISTE ESTA PRUEBA?</w:t>
      </w:r>
    </w:p>
    <w:p w14:paraId="15AE8ECC" w14:textId="77777777" w:rsidR="00C71106" w:rsidRDefault="00C71106" w:rsidP="00C71106">
      <w:pPr>
        <w:pStyle w:val="FirstParagraph"/>
      </w:pPr>
      <w:r>
        <w:t>La provocación bronquial específica es una prueba diagnóstica destinada a valorar si una sustancia concreta inhalada puede producir síntomas respiratorios o asma en el paciente.</w:t>
      </w:r>
    </w:p>
    <w:p w14:paraId="64A8E1BA" w14:textId="77777777" w:rsidR="00C71106" w:rsidRDefault="00C71106" w:rsidP="00C71106">
      <w:pPr>
        <w:pStyle w:val="Textoindependiente"/>
      </w:pPr>
      <w:r>
        <w:t>Se utiliza especialmente en el estudio de:</w:t>
      </w:r>
    </w:p>
    <w:p w14:paraId="3DE8908F" w14:textId="77777777" w:rsidR="00C71106" w:rsidRDefault="00C71106" w:rsidP="00C71106">
      <w:pPr>
        <w:pStyle w:val="Compact"/>
        <w:numPr>
          <w:ilvl w:val="0"/>
          <w:numId w:val="1"/>
        </w:numPr>
      </w:pPr>
      <w:r>
        <w:t>Asma ocupacional.</w:t>
      </w:r>
    </w:p>
    <w:p w14:paraId="1DFE9EAF" w14:textId="77777777" w:rsidR="00C71106" w:rsidRDefault="00C71106" w:rsidP="00C71106">
      <w:pPr>
        <w:pStyle w:val="Compact"/>
        <w:numPr>
          <w:ilvl w:val="0"/>
          <w:numId w:val="1"/>
        </w:numPr>
      </w:pPr>
      <w:r>
        <w:t>Reacciones respiratorias relacionadas con agentes laborales o ambientales.</w:t>
      </w:r>
    </w:p>
    <w:p w14:paraId="4C1A6628" w14:textId="77777777" w:rsidR="00C71106" w:rsidRDefault="00C71106" w:rsidP="00C71106">
      <w:pPr>
        <w:pStyle w:val="Compact"/>
        <w:numPr>
          <w:ilvl w:val="0"/>
          <w:numId w:val="1"/>
        </w:numPr>
      </w:pPr>
      <w:r>
        <w:t>Hipersensibilidad frente a determinadas sustancias inhaladas.</w:t>
      </w:r>
    </w:p>
    <w:p w14:paraId="2BCDEA6B" w14:textId="77777777" w:rsidR="00C71106" w:rsidRDefault="00C71106" w:rsidP="00C71106">
      <w:pPr>
        <w:pStyle w:val="FirstParagraph"/>
      </w:pPr>
      <w:r>
        <w:t>La prueba consiste en la exposición controlada y progresiva a la sustancia sospechosa, bajo estricta supervisión médica.</w:t>
      </w:r>
    </w:p>
    <w:p w14:paraId="15A6D534" w14:textId="77777777" w:rsidR="00C71106" w:rsidRDefault="0007075F" w:rsidP="00C71106">
      <w:r w:rsidRPr="0007075F">
        <w:rPr>
          <w:noProof/>
          <w14:ligatures w14:val="standardContextual"/>
        </w:rPr>
        <w:pict w14:anchorId="23B1599E">
          <v:rect id="_x0000_i1033" alt="" style="width:425.2pt;height:.05pt;mso-width-percent:0;mso-height-percent:0;mso-width-percent:0;mso-height-percent:0" o:hralign="center" o:hrstd="t" o:hr="t"/>
        </w:pict>
      </w:r>
    </w:p>
    <w:p w14:paraId="3C4DE68F" w14:textId="77777777" w:rsidR="00C71106" w:rsidRDefault="00C71106" w:rsidP="00C71106">
      <w:pPr>
        <w:pStyle w:val="Ttulo2"/>
      </w:pPr>
      <w:bookmarkStart w:id="2" w:name="cómo-se-realiza-1"/>
      <w:bookmarkEnd w:id="1"/>
      <w:r>
        <w:t>¿CÓMO SE REALIZA?</w:t>
      </w:r>
    </w:p>
    <w:p w14:paraId="1392DE68" w14:textId="77777777" w:rsidR="00C71106" w:rsidRDefault="00C71106" w:rsidP="00C71106">
      <w:pPr>
        <w:pStyle w:val="FirstParagraph"/>
      </w:pPr>
      <w:r>
        <w:t>La prueba se realiza en un entorno hospitalario o unidad especializada.</w:t>
      </w:r>
    </w:p>
    <w:p w14:paraId="046B0930" w14:textId="77777777" w:rsidR="00C71106" w:rsidRDefault="00C71106" w:rsidP="00C71106">
      <w:pPr>
        <w:pStyle w:val="Textoindependiente"/>
      </w:pPr>
      <w:r>
        <w:t>Durante el procedimiento:</w:t>
      </w:r>
    </w:p>
    <w:p w14:paraId="194C1BE8" w14:textId="77777777" w:rsidR="00C71106" w:rsidRDefault="00C71106" w:rsidP="00C71106">
      <w:pPr>
        <w:pStyle w:val="Compact"/>
        <w:numPr>
          <w:ilvl w:val="0"/>
          <w:numId w:val="2"/>
        </w:numPr>
      </w:pPr>
      <w:r>
        <w:t>Se realizará una valoración clínica y funcional respiratoria basal.</w:t>
      </w:r>
    </w:p>
    <w:p w14:paraId="17D73FDE" w14:textId="77777777" w:rsidR="00C71106" w:rsidRDefault="00C71106" w:rsidP="00C71106">
      <w:pPr>
        <w:pStyle w:val="Compact"/>
        <w:numPr>
          <w:ilvl w:val="0"/>
          <w:numId w:val="2"/>
        </w:numPr>
      </w:pPr>
      <w:r>
        <w:t>El paciente será expuesto de forma controlada a la sustancia sospechosa.</w:t>
      </w:r>
    </w:p>
    <w:p w14:paraId="37B9DE0C" w14:textId="77777777" w:rsidR="00C71106" w:rsidRDefault="00C71106" w:rsidP="00C71106">
      <w:pPr>
        <w:pStyle w:val="Compact"/>
        <w:numPr>
          <w:ilvl w:val="0"/>
          <w:numId w:val="2"/>
        </w:numPr>
      </w:pPr>
      <w:r>
        <w:t>Se efectuarán controles repetidos mediante espirometría y vigilancia clínica.</w:t>
      </w:r>
    </w:p>
    <w:p w14:paraId="70884740" w14:textId="77777777" w:rsidR="00C71106" w:rsidRDefault="00C71106" w:rsidP="00C71106">
      <w:pPr>
        <w:pStyle w:val="Compact"/>
        <w:numPr>
          <w:ilvl w:val="0"/>
          <w:numId w:val="2"/>
        </w:numPr>
      </w:pPr>
      <w:r>
        <w:t>El periodo de observación podrá prolongarse varias horas, e incluso requerir controles posteriores, debido a la posibilidad de reacciones tardías.</w:t>
      </w:r>
    </w:p>
    <w:p w14:paraId="37225ABC" w14:textId="77777777" w:rsidR="00C71106" w:rsidRDefault="00C71106" w:rsidP="00C71106">
      <w:pPr>
        <w:pStyle w:val="FirstParagraph"/>
      </w:pPr>
      <w:r>
        <w:lastRenderedPageBreak/>
        <w:t>La exposición podrá suspenderse en cualquier momento si aparecen síntomas o alteraciones funcionales significativas.</w:t>
      </w:r>
    </w:p>
    <w:p w14:paraId="3BFFBB22" w14:textId="77777777" w:rsidR="00C71106" w:rsidRDefault="00C71106" w:rsidP="00C71106">
      <w:pPr>
        <w:pStyle w:val="Textoindependiente"/>
      </w:pPr>
      <w:r>
        <w:t>Antes de la prueba:</w:t>
      </w:r>
    </w:p>
    <w:p w14:paraId="5CBAE336" w14:textId="77777777" w:rsidR="00C71106" w:rsidRDefault="00C71106" w:rsidP="00C71106">
      <w:pPr>
        <w:pStyle w:val="Compact"/>
        <w:numPr>
          <w:ilvl w:val="0"/>
          <w:numId w:val="1"/>
        </w:numPr>
      </w:pPr>
      <w:r>
        <w:t>Puede ser necesario suspender temporalmente determinados medicamentos.</w:t>
      </w:r>
    </w:p>
    <w:p w14:paraId="08AB82FC" w14:textId="77777777" w:rsidR="00C71106" w:rsidRDefault="00C71106" w:rsidP="00C71106">
      <w:pPr>
        <w:pStyle w:val="Compact"/>
        <w:numPr>
          <w:ilvl w:val="0"/>
          <w:numId w:val="1"/>
        </w:numPr>
      </w:pPr>
      <w:r>
        <w:t>La prueba podrá aplazarse en caso de infección respiratoria, crisis asmática reciente u otras circunstancias clínicas relevantes.</w:t>
      </w:r>
    </w:p>
    <w:p w14:paraId="36CCB465" w14:textId="77777777" w:rsidR="00C71106" w:rsidRDefault="00C71106" w:rsidP="00C71106">
      <w:pPr>
        <w:pStyle w:val="FirstParagraph"/>
      </w:pPr>
      <w:r>
        <w:t>El paciente debe informar sobre:</w:t>
      </w:r>
    </w:p>
    <w:p w14:paraId="66315F08" w14:textId="77777777" w:rsidR="00C71106" w:rsidRDefault="00C71106" w:rsidP="00C71106">
      <w:pPr>
        <w:pStyle w:val="Compact"/>
        <w:numPr>
          <w:ilvl w:val="0"/>
          <w:numId w:val="1"/>
        </w:numPr>
      </w:pPr>
      <w:r>
        <w:t>Medicación habitual.</w:t>
      </w:r>
    </w:p>
    <w:p w14:paraId="0F1795AB" w14:textId="77777777" w:rsidR="00C71106" w:rsidRDefault="00C71106" w:rsidP="00C71106">
      <w:pPr>
        <w:pStyle w:val="Compact"/>
        <w:numPr>
          <w:ilvl w:val="0"/>
          <w:numId w:val="1"/>
        </w:numPr>
      </w:pPr>
      <w:r>
        <w:t>Antecedentes respiratorios y cardiacos.</w:t>
      </w:r>
    </w:p>
    <w:p w14:paraId="16D579D8" w14:textId="77777777" w:rsidR="00C71106" w:rsidRDefault="00C71106" w:rsidP="00C71106">
      <w:pPr>
        <w:pStyle w:val="Compact"/>
        <w:numPr>
          <w:ilvl w:val="0"/>
          <w:numId w:val="1"/>
        </w:numPr>
      </w:pPr>
      <w:r>
        <w:t>Embarazo o lactancia.</w:t>
      </w:r>
    </w:p>
    <w:p w14:paraId="16B01A34" w14:textId="77777777" w:rsidR="00C71106" w:rsidRDefault="00C71106" w:rsidP="00C71106">
      <w:pPr>
        <w:pStyle w:val="Compact"/>
        <w:numPr>
          <w:ilvl w:val="0"/>
          <w:numId w:val="1"/>
        </w:numPr>
      </w:pPr>
      <w:r>
        <w:t>Episodios recientes de empeoramiento respiratorio.</w:t>
      </w:r>
    </w:p>
    <w:p w14:paraId="7CEA0259" w14:textId="77777777" w:rsidR="00C71106" w:rsidRDefault="0007075F" w:rsidP="00C71106">
      <w:r w:rsidRPr="0007075F">
        <w:rPr>
          <w:noProof/>
          <w14:ligatures w14:val="standardContextual"/>
        </w:rPr>
        <w:pict w14:anchorId="544D55EB">
          <v:rect id="_x0000_i1032" alt="" style="width:425.2pt;height:.05pt;mso-width-percent:0;mso-height-percent:0;mso-width-percent:0;mso-height-percent:0" o:hralign="center" o:hrstd="t" o:hr="t"/>
        </w:pict>
      </w:r>
    </w:p>
    <w:p w14:paraId="3868F8C8" w14:textId="77777777" w:rsidR="00C71106" w:rsidRDefault="00C71106" w:rsidP="00C71106">
      <w:pPr>
        <w:pStyle w:val="Ttulo2"/>
      </w:pPr>
      <w:bookmarkStart w:id="3" w:name="para-qué-sirve-1"/>
      <w:bookmarkEnd w:id="2"/>
      <w:r>
        <w:t>¿PARA QUÉ SIRVE?</w:t>
      </w:r>
    </w:p>
    <w:p w14:paraId="2E1CF270" w14:textId="77777777" w:rsidR="00C71106" w:rsidRDefault="00C71106" w:rsidP="00C71106">
      <w:pPr>
        <w:pStyle w:val="Compact"/>
        <w:numPr>
          <w:ilvl w:val="0"/>
          <w:numId w:val="1"/>
        </w:numPr>
      </w:pPr>
      <w:r>
        <w:t>Confirmar o descartar asma ocupacional.</w:t>
      </w:r>
    </w:p>
    <w:p w14:paraId="278D8E1A" w14:textId="77777777" w:rsidR="00C71106" w:rsidRDefault="00C71106" w:rsidP="00C71106">
      <w:pPr>
        <w:pStyle w:val="Compact"/>
        <w:numPr>
          <w:ilvl w:val="0"/>
          <w:numId w:val="1"/>
        </w:numPr>
      </w:pPr>
      <w:r>
        <w:t>Identificar sustancias responsables de síntomas respiratorios.</w:t>
      </w:r>
    </w:p>
    <w:p w14:paraId="7C9145FF" w14:textId="77777777" w:rsidR="00C71106" w:rsidRDefault="00C71106" w:rsidP="00C71106">
      <w:pPr>
        <w:pStyle w:val="Compact"/>
        <w:numPr>
          <w:ilvl w:val="0"/>
          <w:numId w:val="1"/>
        </w:numPr>
      </w:pPr>
      <w:r>
        <w:t>Orientar medidas preventivas y laborales.</w:t>
      </w:r>
    </w:p>
    <w:p w14:paraId="6C373D92" w14:textId="77777777" w:rsidR="00C71106" w:rsidRDefault="00C71106" w:rsidP="00C71106">
      <w:pPr>
        <w:pStyle w:val="Compact"/>
        <w:numPr>
          <w:ilvl w:val="0"/>
          <w:numId w:val="1"/>
        </w:numPr>
      </w:pPr>
      <w:r>
        <w:t>Facilitar decisiones diagnósticas y terapéuticas.</w:t>
      </w:r>
    </w:p>
    <w:p w14:paraId="1E42067F" w14:textId="77777777" w:rsidR="00C71106" w:rsidRDefault="0007075F" w:rsidP="00C71106">
      <w:r w:rsidRPr="0007075F">
        <w:rPr>
          <w:noProof/>
          <w14:ligatures w14:val="standardContextual"/>
        </w:rPr>
        <w:pict w14:anchorId="2395D8C0">
          <v:rect id="_x0000_i1031" alt="" style="width:425.2pt;height:.05pt;mso-width-percent:0;mso-height-percent:0;mso-width-percent:0;mso-height-percent:0" o:hralign="center" o:hrstd="t" o:hr="t"/>
        </w:pict>
      </w:r>
    </w:p>
    <w:p w14:paraId="660004BC" w14:textId="77777777" w:rsidR="00C71106" w:rsidRDefault="00C71106" w:rsidP="00C71106">
      <w:pPr>
        <w:pStyle w:val="Ttulo2"/>
      </w:pPr>
      <w:bookmarkStart w:id="4" w:name="riesgos-y-posibles-complicaciones-1"/>
      <w:bookmarkEnd w:id="3"/>
      <w:r>
        <w:t>RIESGOS Y POSIBLES COMPLICACIONES</w:t>
      </w:r>
    </w:p>
    <w:p w14:paraId="29C28EE5" w14:textId="77777777" w:rsidR="00C71106" w:rsidRDefault="00C71106" w:rsidP="00C71106">
      <w:pPr>
        <w:pStyle w:val="FirstParagraph"/>
      </w:pPr>
      <w:r>
        <w:t>La provocación bronquial específica implica la exposición deliberada a una sustancia potencialmente desencadenante de síntomas respiratorios, por lo que no está exenta de riesgos.</w:t>
      </w:r>
    </w:p>
    <w:p w14:paraId="27F09E91" w14:textId="77777777" w:rsidR="00C71106" w:rsidRDefault="00C71106" w:rsidP="00C71106">
      <w:pPr>
        <w:pStyle w:val="Ttulo3"/>
      </w:pPr>
      <w:bookmarkStart w:id="5" w:name="Xe7d8d79343acca2edcc4c6c4390ec3e389218d1"/>
      <w:r>
        <w:t>Efectos frecuentes y generalmente leves:</w:t>
      </w:r>
    </w:p>
    <w:p w14:paraId="54FFDD11" w14:textId="77777777" w:rsidR="00C71106" w:rsidRDefault="00C71106" w:rsidP="00C71106">
      <w:pPr>
        <w:pStyle w:val="Compact"/>
        <w:numPr>
          <w:ilvl w:val="0"/>
          <w:numId w:val="1"/>
        </w:numPr>
      </w:pPr>
      <w:r>
        <w:t>Tos.</w:t>
      </w:r>
    </w:p>
    <w:p w14:paraId="76D0BE72" w14:textId="77777777" w:rsidR="00C71106" w:rsidRDefault="00C71106" w:rsidP="00C71106">
      <w:pPr>
        <w:pStyle w:val="Compact"/>
        <w:numPr>
          <w:ilvl w:val="0"/>
          <w:numId w:val="1"/>
        </w:numPr>
      </w:pPr>
      <w:r>
        <w:t>Congestión nasal.</w:t>
      </w:r>
    </w:p>
    <w:p w14:paraId="4127237C" w14:textId="77777777" w:rsidR="00C71106" w:rsidRDefault="00C71106" w:rsidP="00C71106">
      <w:pPr>
        <w:pStyle w:val="Compact"/>
        <w:numPr>
          <w:ilvl w:val="0"/>
          <w:numId w:val="1"/>
        </w:numPr>
      </w:pPr>
      <w:r>
        <w:t>Irritación ocular o faríngea.</w:t>
      </w:r>
    </w:p>
    <w:p w14:paraId="1589207E" w14:textId="77777777" w:rsidR="00C71106" w:rsidRDefault="00C71106" w:rsidP="00C71106">
      <w:pPr>
        <w:pStyle w:val="Compact"/>
        <w:numPr>
          <w:ilvl w:val="0"/>
          <w:numId w:val="1"/>
        </w:numPr>
      </w:pPr>
      <w:r>
        <w:t>Sensación de opresión torácica.</w:t>
      </w:r>
    </w:p>
    <w:p w14:paraId="48B05073" w14:textId="77777777" w:rsidR="00C71106" w:rsidRDefault="00C71106" w:rsidP="00C71106">
      <w:pPr>
        <w:pStyle w:val="Compact"/>
        <w:numPr>
          <w:ilvl w:val="0"/>
          <w:numId w:val="1"/>
        </w:numPr>
      </w:pPr>
      <w:r>
        <w:t>Disnea leve o sibilancias transitorias.</w:t>
      </w:r>
    </w:p>
    <w:p w14:paraId="2F0B1AFA" w14:textId="77777777" w:rsidR="00C71106" w:rsidRDefault="00C71106" w:rsidP="00C71106">
      <w:pPr>
        <w:pStyle w:val="Ttulo3"/>
      </w:pPr>
      <w:bookmarkStart w:id="6" w:name="Xa07f9f6a5cc9bdcfbe088916785fede7c46c782"/>
      <w:bookmarkEnd w:id="5"/>
      <w:r>
        <w:t>Efectos menos frecuentes y potencialmente graves:</w:t>
      </w:r>
    </w:p>
    <w:p w14:paraId="5816C26F" w14:textId="77777777" w:rsidR="00C71106" w:rsidRDefault="00C71106" w:rsidP="00C71106">
      <w:pPr>
        <w:pStyle w:val="Compact"/>
        <w:numPr>
          <w:ilvl w:val="0"/>
          <w:numId w:val="1"/>
        </w:numPr>
      </w:pPr>
      <w:r>
        <w:t>Broncoespasmo moderado.</w:t>
      </w:r>
    </w:p>
    <w:p w14:paraId="7C2DFF73" w14:textId="77777777" w:rsidR="00C71106" w:rsidRDefault="00C71106" w:rsidP="00C71106">
      <w:pPr>
        <w:pStyle w:val="Compact"/>
        <w:numPr>
          <w:ilvl w:val="0"/>
          <w:numId w:val="1"/>
        </w:numPr>
      </w:pPr>
      <w:r>
        <w:t>Descenso significativo de la función pulmonar.</w:t>
      </w:r>
    </w:p>
    <w:p w14:paraId="0BADEAE6" w14:textId="77777777" w:rsidR="00C71106" w:rsidRDefault="00C71106" w:rsidP="00C71106">
      <w:pPr>
        <w:pStyle w:val="Compact"/>
        <w:numPr>
          <w:ilvl w:val="0"/>
          <w:numId w:val="1"/>
        </w:numPr>
      </w:pPr>
      <w:r>
        <w:t>Necesidad de broncodilatadores u otra medicación.</w:t>
      </w:r>
    </w:p>
    <w:p w14:paraId="2A19204B" w14:textId="77777777" w:rsidR="00C71106" w:rsidRDefault="00C71106" w:rsidP="00C71106">
      <w:pPr>
        <w:pStyle w:val="Compact"/>
        <w:numPr>
          <w:ilvl w:val="0"/>
          <w:numId w:val="1"/>
        </w:numPr>
      </w:pPr>
      <w:r>
        <w:t>Reacciones respiratorias tardías horas después de la exposición.</w:t>
      </w:r>
    </w:p>
    <w:p w14:paraId="20F8B391" w14:textId="77777777" w:rsidR="00C71106" w:rsidRDefault="00C71106" w:rsidP="00C71106">
      <w:pPr>
        <w:pStyle w:val="Ttulo3"/>
      </w:pPr>
      <w:bookmarkStart w:id="7" w:name="riesgos-graves"/>
      <w:bookmarkEnd w:id="6"/>
      <w:r>
        <w:lastRenderedPageBreak/>
        <w:t>Riesgos graves:</w:t>
      </w:r>
    </w:p>
    <w:p w14:paraId="000D7EBF" w14:textId="77777777" w:rsidR="00C71106" w:rsidRDefault="00C71106" w:rsidP="00C71106">
      <w:pPr>
        <w:pStyle w:val="Compact"/>
        <w:numPr>
          <w:ilvl w:val="0"/>
          <w:numId w:val="1"/>
        </w:numPr>
      </w:pPr>
      <w:r>
        <w:t>Crisis asmática importante.</w:t>
      </w:r>
    </w:p>
    <w:p w14:paraId="20C41A4A" w14:textId="77777777" w:rsidR="00C71106" w:rsidRDefault="00C71106" w:rsidP="00C71106">
      <w:pPr>
        <w:pStyle w:val="Compact"/>
        <w:numPr>
          <w:ilvl w:val="0"/>
          <w:numId w:val="1"/>
        </w:numPr>
      </w:pPr>
      <w:r>
        <w:t>Dificultad respiratoria severa.</w:t>
      </w:r>
    </w:p>
    <w:p w14:paraId="1E314581" w14:textId="77777777" w:rsidR="00C71106" w:rsidRDefault="00C71106" w:rsidP="00C71106">
      <w:pPr>
        <w:pStyle w:val="Compact"/>
        <w:numPr>
          <w:ilvl w:val="0"/>
          <w:numId w:val="1"/>
        </w:numPr>
      </w:pPr>
      <w:r>
        <w:t>Necesidad de tratamiento urgente.</w:t>
      </w:r>
    </w:p>
    <w:p w14:paraId="634424F3" w14:textId="77777777" w:rsidR="00C71106" w:rsidRDefault="00C71106" w:rsidP="00C71106">
      <w:pPr>
        <w:pStyle w:val="Ttulo3"/>
      </w:pPr>
      <w:bookmarkStart w:id="8" w:name="riesgos-muy-graves-y-excepcionales"/>
      <w:bookmarkEnd w:id="7"/>
      <w:r>
        <w:t>Riesgos muy graves y excepcionales:</w:t>
      </w:r>
    </w:p>
    <w:p w14:paraId="484A7C3B" w14:textId="77777777" w:rsidR="00C71106" w:rsidRDefault="00C71106" w:rsidP="00C71106">
      <w:pPr>
        <w:pStyle w:val="Compact"/>
        <w:numPr>
          <w:ilvl w:val="0"/>
          <w:numId w:val="1"/>
        </w:numPr>
      </w:pPr>
      <w:r>
        <w:t>Insuficiencia respiratoria grave.</w:t>
      </w:r>
    </w:p>
    <w:p w14:paraId="6C8CCA3C" w14:textId="77777777" w:rsidR="00C71106" w:rsidRDefault="00C71106" w:rsidP="00C71106">
      <w:pPr>
        <w:pStyle w:val="Compact"/>
        <w:numPr>
          <w:ilvl w:val="0"/>
          <w:numId w:val="1"/>
        </w:numPr>
      </w:pPr>
      <w:r>
        <w:t>Reacción anafiláctica si existiera un mecanismo alérgico asociado.</w:t>
      </w:r>
    </w:p>
    <w:p w14:paraId="703741BA" w14:textId="77777777" w:rsidR="00C71106" w:rsidRDefault="00C71106" w:rsidP="00C71106">
      <w:pPr>
        <w:pStyle w:val="Compact"/>
        <w:numPr>
          <w:ilvl w:val="0"/>
          <w:numId w:val="1"/>
        </w:numPr>
      </w:pPr>
      <w:r>
        <w:t>Necesidad excepcional de atención hospitalaria urgente.</w:t>
      </w:r>
    </w:p>
    <w:p w14:paraId="12E165FF" w14:textId="77777777" w:rsidR="00C71106" w:rsidRDefault="00C71106" w:rsidP="00C71106">
      <w:pPr>
        <w:pStyle w:val="FirstParagraph"/>
      </w:pPr>
      <w:r>
        <w:t>El personal sanitario dispone de medicación y medios adecuados para el tratamiento inmediato de estas complicaciones.</w:t>
      </w:r>
    </w:p>
    <w:p w14:paraId="6C12B0FD" w14:textId="77777777" w:rsidR="00C71106" w:rsidRDefault="0007075F" w:rsidP="00C71106">
      <w:r w:rsidRPr="0007075F">
        <w:rPr>
          <w:noProof/>
          <w14:ligatures w14:val="standardContextual"/>
        </w:rPr>
        <w:pict w14:anchorId="6F84C485">
          <v:rect id="_x0000_i1030" alt="" style="width:425.2pt;height:.05pt;mso-width-percent:0;mso-height-percent:0;mso-width-percent:0;mso-height-percent:0" o:hralign="center" o:hrstd="t" o:hr="t"/>
        </w:pict>
      </w:r>
    </w:p>
    <w:p w14:paraId="241CD372" w14:textId="77777777" w:rsidR="00C71106" w:rsidRDefault="00C71106" w:rsidP="00C71106">
      <w:pPr>
        <w:pStyle w:val="Ttulo2"/>
      </w:pPr>
      <w:bookmarkStart w:id="9" w:name="limitaciones-de-la-prueba"/>
      <w:bookmarkEnd w:id="4"/>
      <w:bookmarkEnd w:id="8"/>
      <w:r>
        <w:t>LIMITACIONES DE LA PRUEBA</w:t>
      </w:r>
    </w:p>
    <w:p w14:paraId="00E887B9" w14:textId="77777777" w:rsidR="00C71106" w:rsidRDefault="00C71106" w:rsidP="00C71106">
      <w:pPr>
        <w:pStyle w:val="FirstParagraph"/>
      </w:pPr>
      <w:r>
        <w:t>En algunos casos:</w:t>
      </w:r>
    </w:p>
    <w:p w14:paraId="73AB665F" w14:textId="77777777" w:rsidR="00C71106" w:rsidRDefault="00C71106" w:rsidP="00C71106">
      <w:pPr>
        <w:pStyle w:val="Compact"/>
        <w:numPr>
          <w:ilvl w:val="0"/>
          <w:numId w:val="1"/>
        </w:numPr>
      </w:pPr>
      <w:r>
        <w:t>Puede no reproducirse la reacción habitual del paciente.</w:t>
      </w:r>
    </w:p>
    <w:p w14:paraId="11834420" w14:textId="77777777" w:rsidR="00C71106" w:rsidRDefault="00C71106" w:rsidP="00C71106">
      <w:pPr>
        <w:pStyle w:val="Compact"/>
        <w:numPr>
          <w:ilvl w:val="0"/>
          <w:numId w:val="1"/>
        </w:numPr>
      </w:pPr>
      <w:r>
        <w:t>Los resultados pueden ser no concluyentes.</w:t>
      </w:r>
    </w:p>
    <w:p w14:paraId="73D936FF" w14:textId="77777777" w:rsidR="00C71106" w:rsidRDefault="00C71106" w:rsidP="00C71106">
      <w:pPr>
        <w:pStyle w:val="Compact"/>
        <w:numPr>
          <w:ilvl w:val="0"/>
          <w:numId w:val="1"/>
        </w:numPr>
      </w:pPr>
      <w:r>
        <w:t>Puede ser necesario interrumpir el procedimiento por motivos de seguridad.</w:t>
      </w:r>
    </w:p>
    <w:p w14:paraId="6F1FB764" w14:textId="77777777" w:rsidR="00C71106" w:rsidRDefault="00C71106" w:rsidP="00C71106">
      <w:pPr>
        <w:pStyle w:val="Compact"/>
        <w:numPr>
          <w:ilvl w:val="0"/>
          <w:numId w:val="1"/>
        </w:numPr>
      </w:pPr>
      <w:r>
        <w:t>Algunas reacciones pueden aparecer de forma retardada tras finalizar la prueba.</w:t>
      </w:r>
    </w:p>
    <w:p w14:paraId="2ECB609B" w14:textId="77777777" w:rsidR="00C71106" w:rsidRDefault="0007075F" w:rsidP="00C71106">
      <w:r w:rsidRPr="0007075F">
        <w:rPr>
          <w:noProof/>
          <w14:ligatures w14:val="standardContextual"/>
        </w:rPr>
        <w:pict w14:anchorId="6622304F">
          <v:rect id="_x0000_i1029" alt="" style="width:425.2pt;height:.05pt;mso-width-percent:0;mso-height-percent:0;mso-width-percent:0;mso-height-percent:0" o:hralign="center" o:hrstd="t" o:hr="t"/>
        </w:pict>
      </w:r>
    </w:p>
    <w:p w14:paraId="4B45D5BA" w14:textId="77777777" w:rsidR="00C71106" w:rsidRDefault="00C71106" w:rsidP="00C71106">
      <w:pPr>
        <w:pStyle w:val="Ttulo2"/>
      </w:pPr>
      <w:bookmarkStart w:id="10" w:name="alternativas-1"/>
      <w:bookmarkEnd w:id="9"/>
      <w:r>
        <w:t>ALTERNATIVAS</w:t>
      </w:r>
    </w:p>
    <w:p w14:paraId="51251BFB" w14:textId="77777777" w:rsidR="00C71106" w:rsidRDefault="00C71106" w:rsidP="00C71106">
      <w:pPr>
        <w:pStyle w:val="FirstParagraph"/>
      </w:pPr>
      <w:r>
        <w:t>Existen otras pruebas diagnósticas complementarias, aunque ninguna reproduce de forma tan específica la exposición real al agente sospechoso.</w:t>
      </w:r>
    </w:p>
    <w:p w14:paraId="17AF5D1A" w14:textId="77777777" w:rsidR="00C71106" w:rsidRDefault="0007075F" w:rsidP="00C71106">
      <w:r w:rsidRPr="0007075F">
        <w:rPr>
          <w:noProof/>
          <w14:ligatures w14:val="standardContextual"/>
        </w:rPr>
        <w:pict w14:anchorId="5A7C1CA2">
          <v:rect id="_x0000_i1028" alt="" style="width:425.2pt;height:.05pt;mso-width-percent:0;mso-height-percent:0;mso-width-percent:0;mso-height-percent:0" o:hralign="center" o:hrstd="t" o:hr="t"/>
        </w:pict>
      </w:r>
    </w:p>
    <w:p w14:paraId="3D937E05" w14:textId="77777777" w:rsidR="00C71106" w:rsidRDefault="00C71106" w:rsidP="00C71106">
      <w:pPr>
        <w:pStyle w:val="Ttulo2"/>
      </w:pPr>
      <w:bookmarkStart w:id="11" w:name="otras-consideraciones-1"/>
      <w:bookmarkEnd w:id="10"/>
      <w:r>
        <w:t>OTRAS CONSIDERACIONES</w:t>
      </w:r>
    </w:p>
    <w:p w14:paraId="5E565BE8" w14:textId="77777777" w:rsidR="00C71106" w:rsidRDefault="00C71106" w:rsidP="00C71106">
      <w:pPr>
        <w:pStyle w:val="FirstParagraph"/>
      </w:pPr>
      <w:r>
        <w:t>Durante el procedimiento pueden surgir situaciones imprevistas que requieran modificar el protocolo inicialmente previsto, ampliar el periodo de observación o suspender la prueba.</w:t>
      </w:r>
    </w:p>
    <w:p w14:paraId="3210C82C" w14:textId="77777777" w:rsidR="00C71106" w:rsidRDefault="0007075F" w:rsidP="00C71106">
      <w:r w:rsidRPr="0007075F">
        <w:rPr>
          <w:noProof/>
          <w14:ligatures w14:val="standardContextual"/>
        </w:rPr>
        <w:pict w14:anchorId="613C49EE">
          <v:rect id="_x0000_i1027" alt="" style="width:425.2pt;height:.05pt;mso-width-percent:0;mso-height-percent:0;mso-width-percent:0;mso-height-percent:0" o:hralign="center" o:hrstd="t" o:hr="t"/>
        </w:pict>
      </w:r>
    </w:p>
    <w:p w14:paraId="48DC013F" w14:textId="77777777" w:rsidR="00C71106" w:rsidRDefault="00C71106" w:rsidP="00C71106">
      <w:pPr>
        <w:pStyle w:val="Ttulo2"/>
      </w:pPr>
      <w:bookmarkStart w:id="12" w:name="declaraciones-1"/>
      <w:bookmarkEnd w:id="11"/>
      <w:r>
        <w:t>DECLARACIONES</w:t>
      </w:r>
    </w:p>
    <w:p w14:paraId="3B28AFBE" w14:textId="77777777" w:rsidR="00C71106" w:rsidRDefault="00C71106" w:rsidP="00C71106">
      <w:pPr>
        <w:pStyle w:val="Compact"/>
        <w:numPr>
          <w:ilvl w:val="0"/>
          <w:numId w:val="1"/>
        </w:numPr>
      </w:pPr>
      <w:r>
        <w:t>He comprendido la información recibida y he podido formular todas las preguntas necesarias, que han sido adecuadamente respondidas.</w:t>
      </w:r>
    </w:p>
    <w:p w14:paraId="22EAEE68" w14:textId="77777777" w:rsidR="00C71106" w:rsidRDefault="00C71106" w:rsidP="00C71106">
      <w:pPr>
        <w:pStyle w:val="Compact"/>
        <w:numPr>
          <w:ilvl w:val="0"/>
          <w:numId w:val="1"/>
        </w:numPr>
      </w:pPr>
      <w:r>
        <w:lastRenderedPageBreak/>
        <w:t>He sido informado/a de los beneficios, limitaciones y riesgos de la prueba.</w:t>
      </w:r>
    </w:p>
    <w:p w14:paraId="29C8D237" w14:textId="77777777" w:rsidR="00C71106" w:rsidRDefault="00C71106" w:rsidP="00C71106">
      <w:pPr>
        <w:pStyle w:val="Compact"/>
        <w:numPr>
          <w:ilvl w:val="0"/>
          <w:numId w:val="1"/>
        </w:numPr>
      </w:pPr>
      <w:r>
        <w:t>Sé que puedo revocar este consentimiento en cualquier momento, sin necesidad de justificación.</w:t>
      </w:r>
    </w:p>
    <w:p w14:paraId="183557EF" w14:textId="77777777" w:rsidR="00C71106" w:rsidRDefault="00C71106" w:rsidP="00C71106">
      <w:pPr>
        <w:pStyle w:val="FirstParagraph"/>
      </w:pPr>
      <w:r>
        <w:t>He recibido copia del presente documento.</w:t>
      </w:r>
    </w:p>
    <w:p w14:paraId="517B1808" w14:textId="77777777" w:rsidR="00C71106" w:rsidRDefault="00C71106" w:rsidP="00C71106">
      <w:pPr>
        <w:pStyle w:val="Textoindependiente"/>
      </w:pPr>
      <w:r>
        <w:t>En consecuencia, CONSIENTO la realización del procedimiento descrito.</w:t>
      </w:r>
    </w:p>
    <w:p w14:paraId="7A55CB30" w14:textId="77777777" w:rsidR="00C71106" w:rsidRDefault="00C71106" w:rsidP="00C71106">
      <w:pPr>
        <w:pStyle w:val="Textoindependiente"/>
      </w:pPr>
      <w:r>
        <w:t>En ……………………………………, a …… de …………………… de 20……</w:t>
      </w:r>
    </w:p>
    <w:p w14:paraId="4860D9F0" w14:textId="77777777" w:rsidR="00C71106" w:rsidRDefault="00C71106" w:rsidP="00C71106">
      <w:pPr>
        <w:pStyle w:val="Textoindependiente"/>
      </w:pPr>
      <w:r>
        <w:t>EL/LA PACIENTE</w:t>
      </w:r>
      <w:r>
        <w:br/>
        <w:t>Fdo.: ………………………………………</w:t>
      </w:r>
    </w:p>
    <w:p w14:paraId="46959C70" w14:textId="77777777" w:rsidR="00C71106" w:rsidRDefault="00C71106" w:rsidP="00C71106">
      <w:pPr>
        <w:pStyle w:val="Textoindependiente"/>
      </w:pPr>
      <w:r>
        <w:t>EL/LA PROFESIONAL QUE INFORMA</w:t>
      </w:r>
      <w:r>
        <w:br/>
        <w:t>Fdo.: Dr./Dra. ……………………………………… Nº de colegiado: ………………</w:t>
      </w:r>
    </w:p>
    <w:p w14:paraId="749F3CC4" w14:textId="77777777" w:rsidR="00C71106" w:rsidRDefault="0007075F" w:rsidP="00C71106">
      <w:r w:rsidRPr="0007075F">
        <w:rPr>
          <w:noProof/>
          <w14:ligatures w14:val="standardContextual"/>
        </w:rPr>
        <w:pict w14:anchorId="22E3587C">
          <v:rect id="_x0000_i1026" alt="" style="width:425.2pt;height:.05pt;mso-width-percent:0;mso-height-percent:0;mso-width-percent:0;mso-height-percent:0" o:hralign="center" o:hrstd="t" o:hr="t"/>
        </w:pict>
      </w:r>
    </w:p>
    <w:p w14:paraId="1BEB215E" w14:textId="77777777" w:rsidR="00C71106" w:rsidRDefault="00C71106" w:rsidP="00C71106">
      <w:pPr>
        <w:pStyle w:val="Ttulo2"/>
      </w:pPr>
      <w:bookmarkStart w:id="13" w:name="representante-legal-si-procede-1"/>
      <w:bookmarkEnd w:id="12"/>
      <w:r>
        <w:t>REPRESENTANTE LEGAL (si procede)</w:t>
      </w:r>
    </w:p>
    <w:p w14:paraId="266BD7DC" w14:textId="77777777" w:rsidR="00C71106" w:rsidRDefault="00C71106" w:rsidP="00C71106">
      <w:pPr>
        <w:pStyle w:val="FirstParagraph"/>
      </w:pPr>
      <w: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1244DC0E" w14:textId="77777777" w:rsidR="00C71106" w:rsidRDefault="00C71106" w:rsidP="00C71106">
      <w:pPr>
        <w:pStyle w:val="Textoindependiente"/>
      </w:pPr>
      <w:r>
        <w:t>MANIFIESTA que comprende la información recibida y CONSIENTE el procedimiento.</w:t>
      </w:r>
    </w:p>
    <w:p w14:paraId="76BAC359" w14:textId="77777777" w:rsidR="00C71106" w:rsidRDefault="00C71106" w:rsidP="00C71106">
      <w:pPr>
        <w:pStyle w:val="Textoindependiente"/>
      </w:pPr>
      <w:r>
        <w:t>Fdo.: ………………………………………</w:t>
      </w:r>
    </w:p>
    <w:p w14:paraId="75E52B5C" w14:textId="77777777" w:rsidR="00C71106" w:rsidRDefault="0007075F" w:rsidP="00C71106">
      <w:r w:rsidRPr="0007075F">
        <w:rPr>
          <w:noProof/>
          <w14:ligatures w14:val="standardContextual"/>
        </w:rPr>
        <w:pict w14:anchorId="7D4E5F96">
          <v:rect id="_x0000_i1025" alt="" style="width:425.2pt;height:.05pt;mso-width-percent:0;mso-height-percent:0;mso-width-percent:0;mso-height-percent:0" o:hralign="center" o:hrstd="t" o:hr="t"/>
        </w:pict>
      </w:r>
    </w:p>
    <w:p w14:paraId="73BD5630" w14:textId="77777777" w:rsidR="00C71106" w:rsidRDefault="00C71106" w:rsidP="00C71106">
      <w:pPr>
        <w:pStyle w:val="Ttulo2"/>
      </w:pPr>
      <w:bookmarkStart w:id="14" w:name="revocación-del-consentimiento-1"/>
      <w:bookmarkEnd w:id="13"/>
      <w:r>
        <w:t>REVOCACIÓN DEL CONSENTIMIENTO</w:t>
      </w:r>
    </w:p>
    <w:p w14:paraId="41A073B0" w14:textId="77777777" w:rsidR="00C71106" w:rsidRDefault="00C71106" w:rsidP="00C71106">
      <w:pPr>
        <w:pStyle w:val="FirstParagraph"/>
      </w:pPr>
      <w:r>
        <w:t>D./Dña. ……………………………………………………………………………………,</w:t>
      </w:r>
    </w:p>
    <w:p w14:paraId="4382F157" w14:textId="77777777" w:rsidR="00C71106" w:rsidRDefault="00C71106" w:rsidP="00C71106">
      <w:pPr>
        <w:pStyle w:val="Textoindependiente"/>
      </w:pPr>
      <w:r>
        <w:t>REVOCO el consentimiento otorgado con fecha ………………… y no deseo continuar con el procedimiento.</w:t>
      </w:r>
    </w:p>
    <w:p w14:paraId="11717E9C" w14:textId="77777777" w:rsidR="00C71106" w:rsidRDefault="00C71106" w:rsidP="00C71106">
      <w:pPr>
        <w:pStyle w:val="Textoindependiente"/>
      </w:pPr>
      <w:r>
        <w:t>En ……………………………………, a …… de …………………… de 20……</w:t>
      </w:r>
    </w:p>
    <w:p w14:paraId="4A12DEA5" w14:textId="77777777" w:rsidR="00C71106" w:rsidRDefault="00C71106" w:rsidP="00C71106">
      <w:pPr>
        <w:pStyle w:val="Textoindependiente"/>
      </w:pPr>
      <w:r>
        <w:t>Fdo.: ………………………………………</w:t>
      </w:r>
    </w:p>
    <w:bookmarkEnd w:id="0"/>
    <w:bookmarkEnd w:id="14"/>
    <w:p w14:paraId="327F7E21" w14:textId="77777777" w:rsidR="002C34E9" w:rsidRDefault="002C34E9"/>
    <w:sectPr w:rsidR="002C34E9" w:rsidSect="00C71106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17BE3C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8A542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97292333">
    <w:abstractNumId w:val="0"/>
  </w:num>
  <w:num w:numId="2" w16cid:durableId="1658454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06"/>
    <w:rsid w:val="0007075F"/>
    <w:rsid w:val="00137201"/>
    <w:rsid w:val="002C34E9"/>
    <w:rsid w:val="009D78F1"/>
    <w:rsid w:val="00C7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E06E"/>
  <w15:chartTrackingRefBased/>
  <w15:docId w15:val="{AF13DC4A-2A48-BE45-95A2-FB646570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106"/>
    <w:pPr>
      <w:spacing w:after="200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1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1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1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1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1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11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11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11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11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1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1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1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11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11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11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11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11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11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1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1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11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1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1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11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11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11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1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11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1106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C71106"/>
    <w:pPr>
      <w:spacing w:before="180" w:after="180"/>
    </w:pPr>
  </w:style>
  <w:style w:type="character" w:customStyle="1" w:styleId="TextoindependienteCar">
    <w:name w:val="Texto independiente Car"/>
    <w:basedOn w:val="Fuentedeprrafopredeter"/>
    <w:link w:val="Textoindependiente"/>
    <w:rsid w:val="00C71106"/>
    <w:rPr>
      <w:kern w:val="0"/>
      <w:lang w:val="en-US"/>
      <w14:ligatures w14:val="none"/>
    </w:rPr>
  </w:style>
  <w:style w:type="paragraph" w:customStyle="1" w:styleId="FirstParagraph">
    <w:name w:val="First Paragraph"/>
    <w:basedOn w:val="Textoindependiente"/>
    <w:next w:val="Textoindependiente"/>
    <w:qFormat/>
    <w:rsid w:val="00C71106"/>
  </w:style>
  <w:style w:type="paragraph" w:customStyle="1" w:styleId="Compact">
    <w:name w:val="Compact"/>
    <w:basedOn w:val="Textoindependiente"/>
    <w:qFormat/>
    <w:rsid w:val="00C71106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4479</Characters>
  <Application>Microsoft Office Word</Application>
  <DocSecurity>0</DocSecurity>
  <Lines>117</Lines>
  <Paragraphs>93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Navarro</dc:creator>
  <cp:keywords/>
  <dc:description/>
  <cp:lastModifiedBy>José Antonio Navarro</cp:lastModifiedBy>
  <cp:revision>1</cp:revision>
  <dcterms:created xsi:type="dcterms:W3CDTF">2026-05-12T21:56:00Z</dcterms:created>
  <dcterms:modified xsi:type="dcterms:W3CDTF">2026-05-12T21:56:00Z</dcterms:modified>
</cp:coreProperties>
</file>