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A696" w14:textId="77777777" w:rsidR="006517B2" w:rsidRPr="006517B2" w:rsidRDefault="006517B2" w:rsidP="006517B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s-ES_tradnl"/>
          <w14:ligatures w14:val="none"/>
        </w:rPr>
        <w:t>CONSENTIMIENTO INFORMADO PARA INMUNOTERAPIA SUBCUTÁNEA CON VENENO DE HIMENÓPTEROS</w:t>
      </w:r>
    </w:p>
    <w:p w14:paraId="5C14834F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 w14:paraId="19FE5E18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MANIFIESTO:</w:t>
      </w:r>
    </w:p>
    <w:p w14:paraId="4E6C83E1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al tratamiento propuesto.</w:t>
      </w:r>
    </w:p>
    <w:p w14:paraId="340C1B51" w14:textId="77777777" w:rsidR="006517B2" w:rsidRPr="006517B2" w:rsidRDefault="006517B2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kern w:val="0"/>
          <w:lang w:eastAsia="es-ES_tradnl"/>
          <w14:ligatures w14:val="none"/>
        </w:rPr>
        <w:pict w14:anchorId="7E811B18">
          <v:rect id="_x0000_i1025" style="width:0;height:1.5pt" o:hralign="center" o:hrstd="t" o:hr="t" fillcolor="#a0a0a0" stroked="f"/>
        </w:pict>
      </w:r>
    </w:p>
    <w:p w14:paraId="4F80BE54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¿EN QUÉ CONSISTE ESTE TRATAMIENTO?</w:t>
      </w:r>
    </w:p>
    <w:p w14:paraId="1912766F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inmunoterapia subcutánea específica con veneno de himenópteros (“vacuna frente a veneno de abeja o avispa”) forma parte del tratamiento de pacientes diagnosticados de alergia al veneno de himenópteros.</w:t>
      </w:r>
    </w:p>
    <w:p w14:paraId="74563299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objetivo del tratamiento es disminuir de forma significativa el riesgo de presentar reacciones alérgicas graves tras futuras picaduras.</w:t>
      </w:r>
    </w:p>
    <w:p w14:paraId="29E01337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Actualmente, la inmunoterapia específica con veneno es el único tratamiento capaz de modificar de forma relevante la evolución natural de esta enfermedad y prevenir reacciones sistémicas tras nuevas picaduras.</w:t>
      </w:r>
    </w:p>
    <w:p w14:paraId="144DF395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eficacia del tratamiento es elevada, especialmente en alergia a veneno de avispa, aunque no puede garantizarse una protección absoluta en todos los casos.</w:t>
      </w:r>
    </w:p>
    <w:p w14:paraId="0D86635D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duración habitual del tratamiento es prolongada, generalmente entre 3 y 5 años.</w:t>
      </w:r>
    </w:p>
    <w:p w14:paraId="779E9E27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inmunoterapia no sustituye completamente las medidas de evitación ni la necesidad de disponer de tratamiento de emergencia ante posibles nuevas picaduras.</w:t>
      </w:r>
    </w:p>
    <w:p w14:paraId="1B26474A" w14:textId="77777777" w:rsidR="006517B2" w:rsidRPr="006517B2" w:rsidRDefault="006517B2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kern w:val="0"/>
          <w:lang w:eastAsia="es-ES_tradnl"/>
          <w14:ligatures w14:val="none"/>
        </w:rPr>
        <w:pict w14:anchorId="39F959AF">
          <v:rect id="_x0000_i1026" style="width:0;height:1.5pt" o:hralign="center" o:hrstd="t" o:hr="t" fillcolor="#a0a0a0" stroked="f"/>
        </w:pict>
      </w:r>
    </w:p>
    <w:p w14:paraId="2689A4CC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¿CÓMO SE REALIZA?</w:t>
      </w:r>
    </w:p>
    <w:p w14:paraId="0983E175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El tratamiento consiste en la administración subcutánea de cantidades progresivamente crecientes de extracto de veneno de himenópteros hasta alcanzar una dosis de mantenimiento.</w:t>
      </w:r>
    </w:p>
    <w:p w14:paraId="236CF396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procedimiento se desarrolla habitualmente en dos fases:</w:t>
      </w:r>
    </w:p>
    <w:p w14:paraId="25C9902B" w14:textId="77777777" w:rsidR="006517B2" w:rsidRPr="006517B2" w:rsidRDefault="006517B2" w:rsidP="006517B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Fase de inicio o escalada: aumento progresivo de dosis.</w:t>
      </w:r>
    </w:p>
    <w:p w14:paraId="40AC90D2" w14:textId="77777777" w:rsidR="006517B2" w:rsidRPr="006517B2" w:rsidRDefault="006517B2" w:rsidP="006517B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Fase de mantenimiento: administración periódica de dosis estables.</w:t>
      </w:r>
    </w:p>
    <w:p w14:paraId="373CA1E7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Las inyecciones se administran habitualmente en la región del brazo mediante inyección subcutánea.</w:t>
      </w:r>
    </w:p>
    <w:p w14:paraId="2C1BFE0D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Durante el tratamiento:</w:t>
      </w:r>
    </w:p>
    <w:p w14:paraId="48EDF81D" w14:textId="77777777" w:rsidR="006517B2" w:rsidRPr="006517B2" w:rsidRDefault="006517B2" w:rsidP="006517B2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administración se realizará en un entorno sanitario preparado para el tratamiento inmediato de posibles reacciones adversas.</w:t>
      </w:r>
    </w:p>
    <w:p w14:paraId="6C543DA2" w14:textId="77777777" w:rsidR="006517B2" w:rsidRPr="006517B2" w:rsidRDefault="006517B2" w:rsidP="006517B2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paciente deberá permanecer en observación al menos 30 minutos tras cada administración, pudiendo ampliarse dicho tiempo si fuese necesario.</w:t>
      </w:r>
    </w:p>
    <w:p w14:paraId="76CD6C87" w14:textId="77777777" w:rsidR="006517B2" w:rsidRPr="006517B2" w:rsidRDefault="006517B2" w:rsidP="006517B2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Las pautas de administración podrán modificarse en función de la tolerancia clínica.</w:t>
      </w:r>
    </w:p>
    <w:p w14:paraId="41C980D6" w14:textId="77777777" w:rsidR="006517B2" w:rsidRPr="006517B2" w:rsidRDefault="006517B2" w:rsidP="006517B2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Puede ser necesario retrasar temporalmente alguna dosis por motivos clínicos.</w:t>
      </w:r>
    </w:p>
    <w:p w14:paraId="6A606D14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paciente debe informar previamente sobre:</w:t>
      </w:r>
    </w:p>
    <w:p w14:paraId="10458238" w14:textId="77777777" w:rsidR="006517B2" w:rsidRPr="006517B2" w:rsidRDefault="006517B2" w:rsidP="006517B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Medicación habitual.</w:t>
      </w:r>
    </w:p>
    <w:p w14:paraId="55A14BAD" w14:textId="77777777" w:rsidR="006517B2" w:rsidRPr="006517B2" w:rsidRDefault="006517B2" w:rsidP="006517B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Enfermedades cardiacas o respiratorias.</w:t>
      </w:r>
    </w:p>
    <w:p w14:paraId="27E10191" w14:textId="77777777" w:rsidR="006517B2" w:rsidRPr="006517B2" w:rsidRDefault="006517B2" w:rsidP="006517B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Embarazo o lactancia.</w:t>
      </w:r>
    </w:p>
    <w:p w14:paraId="7E05E9B8" w14:textId="77777777" w:rsidR="006517B2" w:rsidRPr="006517B2" w:rsidRDefault="006517B2" w:rsidP="006517B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Tratamientos con betabloqueantes u otros fármacos relevantes.</w:t>
      </w:r>
    </w:p>
    <w:p w14:paraId="43E43413" w14:textId="77777777" w:rsidR="006517B2" w:rsidRPr="006517B2" w:rsidRDefault="006517B2" w:rsidP="006517B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Antecedentes de reacciones graves.</w:t>
      </w:r>
    </w:p>
    <w:p w14:paraId="24AE9CE3" w14:textId="77777777" w:rsidR="006517B2" w:rsidRPr="006517B2" w:rsidRDefault="006517B2" w:rsidP="006517B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Cualquier otra circunstancia clínica relevante.</w:t>
      </w:r>
    </w:p>
    <w:p w14:paraId="59C57E17" w14:textId="77777777" w:rsidR="006517B2" w:rsidRPr="006517B2" w:rsidRDefault="006517B2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kern w:val="0"/>
          <w:lang w:eastAsia="es-ES_tradnl"/>
          <w14:ligatures w14:val="none"/>
        </w:rPr>
        <w:pict w14:anchorId="2DF2730E">
          <v:rect id="_x0000_i1027" style="width:0;height:1.5pt" o:hralign="center" o:hrstd="t" o:hr="t" fillcolor="#a0a0a0" stroked="f"/>
        </w:pict>
      </w:r>
    </w:p>
    <w:p w14:paraId="08831917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¿PARA QUÉ SIRVE?</w:t>
      </w:r>
    </w:p>
    <w:p w14:paraId="28664DF1" w14:textId="77777777" w:rsidR="006517B2" w:rsidRPr="006517B2" w:rsidRDefault="006517B2" w:rsidP="006517B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Reducir el riesgo de reacciones sistémicas tras nuevas picaduras.</w:t>
      </w:r>
    </w:p>
    <w:p w14:paraId="77C8CE12" w14:textId="77777777" w:rsidR="006517B2" w:rsidRPr="006517B2" w:rsidRDefault="006517B2" w:rsidP="006517B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Disminuir la gravedad de posibles reacciones futuras.</w:t>
      </w:r>
    </w:p>
    <w:p w14:paraId="6D96793B" w14:textId="77777777" w:rsidR="006517B2" w:rsidRPr="006517B2" w:rsidRDefault="006517B2" w:rsidP="006517B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Mejorar la seguridad y calidad de vida del paciente.</w:t>
      </w:r>
    </w:p>
    <w:p w14:paraId="40B5AD77" w14:textId="77777777" w:rsidR="006517B2" w:rsidRPr="006517B2" w:rsidRDefault="006517B2" w:rsidP="006517B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Reducir la ansiedad relacionada con nuevas exposiciones.</w:t>
      </w:r>
    </w:p>
    <w:p w14:paraId="14CC90C4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protección alcanzada es habitualmente muy elevada, aunque puede variar según el tipo de veneno implicado y las características individuales del paciente.</w:t>
      </w:r>
    </w:p>
    <w:p w14:paraId="06DA5D37" w14:textId="77777777" w:rsidR="006517B2" w:rsidRPr="006517B2" w:rsidRDefault="006517B2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kern w:val="0"/>
          <w:lang w:eastAsia="es-ES_tradnl"/>
          <w14:ligatures w14:val="none"/>
        </w:rPr>
        <w:pict w14:anchorId="4934A9D1">
          <v:rect id="_x0000_i1028" style="width:0;height:1.5pt" o:hralign="center" o:hrstd="t" o:hr="t" fillcolor="#a0a0a0" stroked="f"/>
        </w:pict>
      </w:r>
    </w:p>
    <w:p w14:paraId="0236A854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Y POSIBLES COMPLICACIONES</w:t>
      </w:r>
    </w:p>
    <w:p w14:paraId="05E44B7A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La inmunoterapia subcutánea con veneno de himenópteros no está exenta de riesgos. Aunque la mayoría de las reacciones son leves y controlables, pueden aparecer efectos adversos de distinta gravedad.</w:t>
      </w:r>
    </w:p>
    <w:p w14:paraId="22303A33" w14:textId="77777777" w:rsidR="006517B2" w:rsidRPr="006517B2" w:rsidRDefault="006517B2" w:rsidP="006517B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frecuentes y generalmente leves:</w:t>
      </w:r>
    </w:p>
    <w:p w14:paraId="2F358DD1" w14:textId="77777777" w:rsidR="006517B2" w:rsidRPr="006517B2" w:rsidRDefault="006517B2" w:rsidP="006517B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Enrojecimiento, inflamación o picor en la zona de inyección.</w:t>
      </w:r>
    </w:p>
    <w:p w14:paraId="348E4E36" w14:textId="77777777" w:rsidR="006517B2" w:rsidRPr="006517B2" w:rsidRDefault="006517B2" w:rsidP="006517B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Endurecimiento local transitorio.</w:t>
      </w:r>
    </w:p>
    <w:p w14:paraId="525B4BCD" w14:textId="77777777" w:rsidR="006517B2" w:rsidRPr="006517B2" w:rsidRDefault="006517B2" w:rsidP="006517B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Molestias nasales u oculares.</w:t>
      </w:r>
    </w:p>
    <w:p w14:paraId="1377DDAE" w14:textId="77777777" w:rsidR="006517B2" w:rsidRPr="006517B2" w:rsidRDefault="006517B2" w:rsidP="006517B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Congestión nasal o estornudos.</w:t>
      </w:r>
    </w:p>
    <w:p w14:paraId="78800664" w14:textId="77777777" w:rsidR="006517B2" w:rsidRPr="006517B2" w:rsidRDefault="006517B2" w:rsidP="006517B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Eritema, urticaria limitada o angioedema leve.</w:t>
      </w:r>
    </w:p>
    <w:p w14:paraId="628234A5" w14:textId="77777777" w:rsidR="006517B2" w:rsidRPr="006517B2" w:rsidRDefault="006517B2" w:rsidP="006517B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Sensación de mareo o reacción vasovagal.</w:t>
      </w:r>
    </w:p>
    <w:p w14:paraId="382A839F" w14:textId="77777777" w:rsidR="006517B2" w:rsidRPr="006517B2" w:rsidRDefault="006517B2" w:rsidP="006517B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menos frecuentes y potencialmente graves:</w:t>
      </w:r>
    </w:p>
    <w:p w14:paraId="520830E5" w14:textId="77777777" w:rsidR="006517B2" w:rsidRPr="006517B2" w:rsidRDefault="006517B2" w:rsidP="006517B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Urticaria generalizada.</w:t>
      </w:r>
    </w:p>
    <w:p w14:paraId="1F489BA2" w14:textId="77777777" w:rsidR="006517B2" w:rsidRPr="006517B2" w:rsidRDefault="006517B2" w:rsidP="006517B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Angioedema significativo.</w:t>
      </w:r>
    </w:p>
    <w:p w14:paraId="3F87528B" w14:textId="77777777" w:rsidR="006517B2" w:rsidRPr="006517B2" w:rsidRDefault="006517B2" w:rsidP="006517B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Broncoespasmo o dificultad respiratoria.</w:t>
      </w:r>
    </w:p>
    <w:p w14:paraId="45767D48" w14:textId="77777777" w:rsidR="006517B2" w:rsidRPr="006517B2" w:rsidRDefault="006517B2" w:rsidP="006517B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Reacciones sistémicas alérgicas que requieran tratamiento.</w:t>
      </w:r>
    </w:p>
    <w:p w14:paraId="6DB10460" w14:textId="77777777" w:rsidR="006517B2" w:rsidRPr="006517B2" w:rsidRDefault="006517B2" w:rsidP="006517B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graves:</w:t>
      </w:r>
    </w:p>
    <w:p w14:paraId="3B01D32F" w14:textId="77777777" w:rsidR="006517B2" w:rsidRPr="006517B2" w:rsidRDefault="006517B2" w:rsidP="006517B2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Reacción anafiláctica, que puede requerir tratamiento urgente con adrenalina intramuscular y otras medidas médicas.</w:t>
      </w:r>
    </w:p>
    <w:p w14:paraId="500F72BD" w14:textId="77777777" w:rsidR="006517B2" w:rsidRPr="006517B2" w:rsidRDefault="006517B2" w:rsidP="006517B2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Necesidad de modificación o suspensión temporal del tratamiento.</w:t>
      </w:r>
    </w:p>
    <w:p w14:paraId="7BB18D21" w14:textId="77777777" w:rsidR="006517B2" w:rsidRPr="006517B2" w:rsidRDefault="006517B2" w:rsidP="006517B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muy graves y excepcionales:</w:t>
      </w:r>
    </w:p>
    <w:p w14:paraId="65802E56" w14:textId="77777777" w:rsidR="006517B2" w:rsidRPr="006517B2" w:rsidRDefault="006517B2" w:rsidP="006517B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Anafilaxia grave con compromiso vital.</w:t>
      </w:r>
    </w:p>
    <w:p w14:paraId="017E831F" w14:textId="77777777" w:rsidR="006517B2" w:rsidRPr="006517B2" w:rsidRDefault="006517B2" w:rsidP="006517B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Hipotensión severa.</w:t>
      </w:r>
    </w:p>
    <w:p w14:paraId="6D78E29F" w14:textId="77777777" w:rsidR="006517B2" w:rsidRPr="006517B2" w:rsidRDefault="006517B2" w:rsidP="006517B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Pérdida de conocimiento.</w:t>
      </w:r>
    </w:p>
    <w:p w14:paraId="519AEDF7" w14:textId="77777777" w:rsidR="006517B2" w:rsidRPr="006517B2" w:rsidRDefault="006517B2" w:rsidP="006517B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Convulsiones.</w:t>
      </w:r>
    </w:p>
    <w:p w14:paraId="3FA7F9DE" w14:textId="77777777" w:rsidR="006517B2" w:rsidRPr="006517B2" w:rsidRDefault="006517B2" w:rsidP="006517B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Parada cardiorrespiratoria.</w:t>
      </w:r>
    </w:p>
    <w:p w14:paraId="2A298B06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personal sanitario dispone de medicación y medios adecuados para el tratamiento inmediato de estas complicaciones.</w:t>
      </w:r>
    </w:p>
    <w:p w14:paraId="16C722B3" w14:textId="77777777" w:rsidR="006517B2" w:rsidRPr="006517B2" w:rsidRDefault="006517B2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kern w:val="0"/>
          <w:lang w:eastAsia="es-ES_tradnl"/>
          <w14:ligatures w14:val="none"/>
        </w:rPr>
        <w:pict w14:anchorId="04638694">
          <v:rect id="_x0000_i1029" style="width:0;height:1.5pt" o:hralign="center" o:hrstd="t" o:hr="t" fillcolor="#a0a0a0" stroked="f"/>
        </w:pict>
      </w:r>
    </w:p>
    <w:p w14:paraId="708AE55F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PERSONALIZADOS</w:t>
      </w:r>
    </w:p>
    <w:p w14:paraId="1B8E5E22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Algunas circunstancias pueden aumentar el riesgo o gravedad de las reacciones:</w:t>
      </w:r>
    </w:p>
    <w:p w14:paraId="3FBDF221" w14:textId="77777777" w:rsidR="006517B2" w:rsidRPr="006517B2" w:rsidRDefault="006517B2" w:rsidP="006517B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Asma mal controlada.</w:t>
      </w:r>
    </w:p>
    <w:p w14:paraId="74FEA32B" w14:textId="77777777" w:rsidR="006517B2" w:rsidRPr="006517B2" w:rsidRDefault="006517B2" w:rsidP="006517B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Enfermedades cardiopulmonares.</w:t>
      </w:r>
    </w:p>
    <w:p w14:paraId="67C697E3" w14:textId="77777777" w:rsidR="006517B2" w:rsidRPr="006517B2" w:rsidRDefault="006517B2" w:rsidP="006517B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Tratamientos concomitantes.</w:t>
      </w:r>
    </w:p>
    <w:p w14:paraId="48BDD5A0" w14:textId="77777777" w:rsidR="006517B2" w:rsidRPr="006517B2" w:rsidRDefault="006517B2" w:rsidP="006517B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Alteraciones de la coagulación.</w:t>
      </w:r>
    </w:p>
    <w:p w14:paraId="35B94620" w14:textId="77777777" w:rsidR="006517B2" w:rsidRPr="006517B2" w:rsidRDefault="006517B2" w:rsidP="006517B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Embarazo o lactancia.</w:t>
      </w:r>
    </w:p>
    <w:p w14:paraId="1FC3FBCA" w14:textId="77777777" w:rsidR="006517B2" w:rsidRPr="006517B2" w:rsidRDefault="006517B2" w:rsidP="006517B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Antecedentes de reacciones sistémicas graves.</w:t>
      </w:r>
    </w:p>
    <w:p w14:paraId="3C9F36C5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paciente debe comunicar cualquier enfermedad relevante o tratamiento en curso.</w:t>
      </w:r>
    </w:p>
    <w:p w14:paraId="4304FADC" w14:textId="77777777" w:rsidR="006517B2" w:rsidRPr="006517B2" w:rsidRDefault="006517B2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kern w:val="0"/>
          <w:lang w:eastAsia="es-ES_tradnl"/>
          <w14:ligatures w14:val="none"/>
        </w:rPr>
        <w:pict w14:anchorId="792E9276">
          <v:rect id="_x0000_i1030" style="width:0;height:1.5pt" o:hralign="center" o:hrstd="t" o:hr="t" fillcolor="#a0a0a0" stroked="f"/>
        </w:pict>
      </w:r>
    </w:p>
    <w:p w14:paraId="311894DA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ALTERNATIVAS</w:t>
      </w:r>
    </w:p>
    <w:p w14:paraId="17133B40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No existe actualmente una alternativa terapéutica con eficacia comparable para prevenir reacciones sistémicas futuras.</w:t>
      </w:r>
    </w:p>
    <w:p w14:paraId="57D4C7BC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alternativa consiste en mantener exclusivamente medidas de evitación de himenópteros y disponer de medicación de rescate para actuar en caso de nueva picadura.</w:t>
      </w:r>
    </w:p>
    <w:p w14:paraId="18FF6E10" w14:textId="77777777" w:rsidR="006517B2" w:rsidRPr="006517B2" w:rsidRDefault="006517B2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kern w:val="0"/>
          <w:lang w:eastAsia="es-ES_tradnl"/>
          <w14:ligatures w14:val="none"/>
        </w:rPr>
        <w:pict w14:anchorId="0AB5A9A3">
          <v:rect id="_x0000_i1031" style="width:0;height:1.5pt" o:hralign="center" o:hrstd="t" o:hr="t" fillcolor="#a0a0a0" stroked="f"/>
        </w:pict>
      </w:r>
    </w:p>
    <w:p w14:paraId="1A2E0B78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OTRAS CONSIDERACIONES</w:t>
      </w:r>
    </w:p>
    <w:p w14:paraId="737AC226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Durante el tratamiento pueden surgir situaciones imprevistas que requieran modificar las pautas inicialmente previstas, prolongar el periodo de observación o suspender temporal o definitivamente la inmunoterapia por motivos de seguridad.</w:t>
      </w:r>
    </w:p>
    <w:p w14:paraId="4777178D" w14:textId="77777777" w:rsidR="006517B2" w:rsidRPr="006517B2" w:rsidRDefault="006517B2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kern w:val="0"/>
          <w:lang w:eastAsia="es-ES_tradnl"/>
          <w14:ligatures w14:val="none"/>
        </w:rPr>
        <w:pict w14:anchorId="763993ED">
          <v:rect id="_x0000_i1032" style="width:0;height:1.5pt" o:hralign="center" o:hrstd="t" o:hr="t" fillcolor="#a0a0a0" stroked="f"/>
        </w:pict>
      </w:r>
    </w:p>
    <w:p w14:paraId="3ECF5DB4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DECLARACIONES</w:t>
      </w:r>
    </w:p>
    <w:p w14:paraId="344AA84B" w14:textId="77777777" w:rsidR="006517B2" w:rsidRPr="006517B2" w:rsidRDefault="006517B2" w:rsidP="006517B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comprendido la información recibida y he podido formular todas las preguntas necesarias, que han sido adecuadamente respondidas.</w:t>
      </w:r>
    </w:p>
    <w:p w14:paraId="2F272049" w14:textId="77777777" w:rsidR="006517B2" w:rsidRPr="006517B2" w:rsidRDefault="006517B2" w:rsidP="006517B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sido informado/a de los beneficios, limitaciones y riesgos del procedimiento.</w:t>
      </w:r>
    </w:p>
    <w:p w14:paraId="0B0E5E99" w14:textId="77777777" w:rsidR="006517B2" w:rsidRPr="006517B2" w:rsidRDefault="006517B2" w:rsidP="006517B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recibido instrucciones sobre medidas preventivas y actuación ante posibles reacciones.</w:t>
      </w:r>
    </w:p>
    <w:p w14:paraId="414FD166" w14:textId="77777777" w:rsidR="006517B2" w:rsidRPr="006517B2" w:rsidRDefault="006517B2" w:rsidP="006517B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Sé que puedo revocar este consentimiento en cualquier momento, sin necesidad de justificación.</w:t>
      </w:r>
    </w:p>
    <w:p w14:paraId="2E210A47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recibido copia del presente documento.</w:t>
      </w:r>
    </w:p>
    <w:p w14:paraId="4493FF90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consecuencia, CONSIENTO la realización del procedimiento descrito.</w:t>
      </w:r>
    </w:p>
    <w:p w14:paraId="7CC012DF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……………………………………, a …… de …………………… de 20……</w:t>
      </w:r>
    </w:p>
    <w:p w14:paraId="6FA0F3DD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EL/LA PACIENTE</w:t>
      </w: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br/>
        <w:t>Fdo.: ………………………………………</w:t>
      </w:r>
    </w:p>
    <w:p w14:paraId="0CB8530F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EL/LA PROFESIONAL QUE INFORMA</w:t>
      </w: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br/>
        <w:t>Fdo.: Dr./Dra. ……………………………………… Nº de colegiado: ………………</w:t>
      </w:r>
    </w:p>
    <w:p w14:paraId="16571DF9" w14:textId="77777777" w:rsidR="006517B2" w:rsidRPr="006517B2" w:rsidRDefault="00DA2059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A2059">
        <w:rPr>
          <w:rFonts w:ascii="Calibri" w:eastAsia="Times New Roman" w:hAnsi="Calibri" w:cs="Calibri"/>
          <w:noProof/>
          <w:kern w:val="0"/>
          <w:lang w:eastAsia="es-ES_tradnl"/>
        </w:rPr>
        <w:pict w14:anchorId="23FC3E46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2725A3CA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REPRESENTANTE LEGAL (si procede)</w:t>
      </w:r>
    </w:p>
    <w:p w14:paraId="6A09370D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 con DNI nº …………………………, en calidad de ………………………………… del paciente,</w:t>
      </w:r>
    </w:p>
    <w:p w14:paraId="7E91D02D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MANIFIESTA que comprende la información recibida y CONSIENTE el procedimiento.</w:t>
      </w:r>
    </w:p>
    <w:p w14:paraId="3AEC421D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Fdo.: ………………………………………</w:t>
      </w:r>
    </w:p>
    <w:p w14:paraId="14B11E71" w14:textId="77777777" w:rsidR="006517B2" w:rsidRPr="006517B2" w:rsidRDefault="00DA2059" w:rsidP="006517B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A2059">
        <w:rPr>
          <w:rFonts w:ascii="Calibri" w:eastAsia="Times New Roman" w:hAnsi="Calibri" w:cs="Calibri"/>
          <w:noProof/>
          <w:kern w:val="0"/>
          <w:lang w:eastAsia="es-ES_tradnl"/>
        </w:rPr>
        <w:pict w14:anchorId="3D069A07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69E98899" w14:textId="77777777" w:rsidR="006517B2" w:rsidRPr="006517B2" w:rsidRDefault="006517B2" w:rsidP="006517B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REVOCACIÓN DEL CONSENTIMIENTO</w:t>
      </w:r>
    </w:p>
    <w:p w14:paraId="3F2A5496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</w:t>
      </w:r>
    </w:p>
    <w:p w14:paraId="55FBD3C2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REVOCO el consentimiento otorgado con fecha ………………… y no deseo continuar con el procedimiento.</w:t>
      </w:r>
    </w:p>
    <w:p w14:paraId="38F7AE71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……………………………………, a …… de …………………… de 20……</w:t>
      </w:r>
    </w:p>
    <w:p w14:paraId="10EBED49" w14:textId="77777777" w:rsidR="006517B2" w:rsidRPr="006517B2" w:rsidRDefault="006517B2" w:rsidP="006517B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6517B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Fdo.: ………………………………………</w:t>
      </w:r>
    </w:p>
    <w:p w14:paraId="02AE8D30" w14:textId="77777777" w:rsidR="002C34E9" w:rsidRPr="006517B2" w:rsidRDefault="002C34E9">
      <w:pPr>
        <w:rPr>
          <w:rFonts w:ascii="Calibri" w:hAnsi="Calibri" w:cs="Calibri"/>
        </w:rPr>
      </w:pPr>
    </w:p>
    <w:sectPr w:rsidR="002C34E9" w:rsidRPr="0065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1F2"/>
    <w:multiLevelType w:val="multilevel"/>
    <w:tmpl w:val="51DA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35FD0"/>
    <w:multiLevelType w:val="multilevel"/>
    <w:tmpl w:val="F092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E7F14"/>
    <w:multiLevelType w:val="multilevel"/>
    <w:tmpl w:val="D8D4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F618D"/>
    <w:multiLevelType w:val="multilevel"/>
    <w:tmpl w:val="63A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31447"/>
    <w:multiLevelType w:val="multilevel"/>
    <w:tmpl w:val="48B0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D155C"/>
    <w:multiLevelType w:val="multilevel"/>
    <w:tmpl w:val="1D74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522E9"/>
    <w:multiLevelType w:val="multilevel"/>
    <w:tmpl w:val="1F78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D35E61"/>
    <w:multiLevelType w:val="multilevel"/>
    <w:tmpl w:val="E422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E0229"/>
    <w:multiLevelType w:val="multilevel"/>
    <w:tmpl w:val="F68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31799"/>
    <w:multiLevelType w:val="multilevel"/>
    <w:tmpl w:val="FA6C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195901">
    <w:abstractNumId w:val="6"/>
  </w:num>
  <w:num w:numId="2" w16cid:durableId="1623531527">
    <w:abstractNumId w:val="1"/>
  </w:num>
  <w:num w:numId="3" w16cid:durableId="926422033">
    <w:abstractNumId w:val="8"/>
  </w:num>
  <w:num w:numId="4" w16cid:durableId="1112090471">
    <w:abstractNumId w:val="7"/>
  </w:num>
  <w:num w:numId="5" w16cid:durableId="1150515440">
    <w:abstractNumId w:val="3"/>
  </w:num>
  <w:num w:numId="6" w16cid:durableId="783891838">
    <w:abstractNumId w:val="4"/>
  </w:num>
  <w:num w:numId="7" w16cid:durableId="616566863">
    <w:abstractNumId w:val="2"/>
  </w:num>
  <w:num w:numId="8" w16cid:durableId="1693148967">
    <w:abstractNumId w:val="5"/>
  </w:num>
  <w:num w:numId="9" w16cid:durableId="1794251286">
    <w:abstractNumId w:val="0"/>
  </w:num>
  <w:num w:numId="10" w16cid:durableId="2137554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B2"/>
    <w:rsid w:val="002C34E9"/>
    <w:rsid w:val="006517B2"/>
    <w:rsid w:val="009D78F1"/>
    <w:rsid w:val="00DA2059"/>
    <w:rsid w:val="00E3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6F04"/>
  <w15:chartTrackingRefBased/>
  <w15:docId w15:val="{99C2F605-21FF-A046-8141-F0609D99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1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7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7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7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7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1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51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51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7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7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7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7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7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7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1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7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17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17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17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17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7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17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17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5697</Characters>
  <Application>Microsoft Office Word</Application>
  <DocSecurity>0</DocSecurity>
  <Lines>149</Lines>
  <Paragraphs>103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Navarro</dc:creator>
  <cp:keywords/>
  <dc:description/>
  <cp:lastModifiedBy>José Antonio Navarro</cp:lastModifiedBy>
  <cp:revision>1</cp:revision>
  <dcterms:created xsi:type="dcterms:W3CDTF">2026-05-23T14:21:00Z</dcterms:created>
  <dcterms:modified xsi:type="dcterms:W3CDTF">2026-05-23T14:21:00Z</dcterms:modified>
</cp:coreProperties>
</file>