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posOffset>-4761</wp:posOffset>
            </wp:positionH>
            <wp:positionV relativeFrom="page">
              <wp:posOffset>0</wp:posOffset>
            </wp:positionV>
            <wp:extent cx="7777163" cy="1704975"/>
            <wp:effectExtent b="0" l="0" r="0" t="0"/>
            <wp:wrapSquare wrapText="bothSides" distB="0" distT="0" distL="114300" distR="114300"/>
            <wp:docPr id="140837724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777163" cy="17049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5234940</wp:posOffset>
            </wp:positionH>
            <wp:positionV relativeFrom="page">
              <wp:posOffset>66040</wp:posOffset>
            </wp:positionV>
            <wp:extent cx="1399540" cy="635000"/>
            <wp:effectExtent b="0" l="0" r="0" t="0"/>
            <wp:wrapSquare wrapText="bothSides" distB="0" distT="0" distL="114300" distR="114300"/>
            <wp:docPr descr="Interfaz de usuario gráfica, Texto&#10;&#10;Descripción generada automáticamente" id="1408377248" name="image1.png"/>
            <a:graphic>
              <a:graphicData uri="http://schemas.openxmlformats.org/drawingml/2006/picture">
                <pic:pic>
                  <pic:nvPicPr>
                    <pic:cNvPr descr="Interfaz de usuario gráfica, Texto&#10;&#10;Descripción generada automáticamente" id="0" name="image1.png"/>
                    <pic:cNvPicPr preferRelativeResize="0"/>
                  </pic:nvPicPr>
                  <pic:blipFill>
                    <a:blip r:embed="rId9"/>
                    <a:srcRect b="0" l="0" r="60988" t="0"/>
                    <a:stretch>
                      <a:fillRect/>
                    </a:stretch>
                  </pic:blipFill>
                  <pic:spPr>
                    <a:xfrm>
                      <a:off x="0" y="0"/>
                      <a:ext cx="1399540" cy="6350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rPr>
          <w:rFonts w:ascii="Arial" w:cs="Arial" w:eastAsia="Arial" w:hAnsi="Arial"/>
          <w:i w:val="1"/>
          <w:iCs w:val="1"/>
          <w:color w:val="f79646"/>
        </w:rPr>
      </w:pPr>
      <w:r w:rsidDel="00000000" w:rsidR="00000000" w:rsidRPr="00000000">
        <w:rPr>
          <w:rFonts w:ascii="Arial" w:cs="Arial" w:eastAsia="Arial" w:hAnsi="Arial"/>
          <w:i w:val="1"/>
          <w:iCs w:val="1"/>
          <w:color w:val="f79646"/>
        </w:rPr>
        <w:drawing>
          <wp:inline distB="114300" distT="114300" distL="114300" distR="114300">
            <wp:extent cx="1286828" cy="784436"/>
            <wp:effectExtent b="0" l="0" r="0" t="0"/>
            <wp:docPr id="1408377249"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286828" cy="78443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Times New Roman" w:cs="Times New Roman" w:eastAsia="Times New Roman" w:hAnsi="Times New Roman"/>
          <w:b w:val="0"/>
          <w:bCs w:val="0"/>
          <w:i w:val="0"/>
          <w:iCs w:val="0"/>
          <w:smallCaps w:val="0"/>
          <w:strike w:val="0"/>
          <w:color w:val="f79646"/>
          <w:sz w:val="24"/>
          <w:szCs w:val="24"/>
          <w:u w:val="none"/>
          <w:vertAlign w:val="baseline"/>
        </w:rPr>
      </w:pPr>
      <w:r w:rsidDel="00000000" w:rsidR="00000000" w:rsidRPr="00000000">
        <w:rPr>
          <w:rFonts w:ascii="Arial" w:cs="Arial" w:eastAsia="Arial" w:hAnsi="Arial"/>
          <w:b w:val="0"/>
          <w:bCs w:val="0"/>
          <w:i w:val="1"/>
          <w:iCs w:val="1"/>
          <w:smallCaps w:val="0"/>
          <w:strike w:val="0"/>
          <w:color w:val="f79646"/>
          <w:sz w:val="24"/>
          <w:szCs w:val="24"/>
          <w:u w:val="none"/>
          <w:vertAlign w:val="baseline"/>
          <w:rtl w:val="0"/>
        </w:rPr>
        <w:t xml:space="preserve">Puedes escuchar las previsiones de pólenes para esta primavera en España, por regiones, medidas para pacientes alérgicos y otra información de interés en </w:t>
      </w:r>
      <w:r w:rsidDel="00000000" w:rsidR="00000000" w:rsidRPr="00000000">
        <w:rPr>
          <w:rFonts w:ascii="Arial" w:cs="Arial" w:eastAsia="Arial" w:hAnsi="Arial"/>
          <w:b w:val="0"/>
          <w:bCs w:val="0"/>
          <w:i w:val="1"/>
          <w:iCs w:val="1"/>
          <w:smallCaps w:val="0"/>
          <w:strike w:val="0"/>
          <w:color w:val="f79646"/>
          <w:sz w:val="24"/>
          <w:szCs w:val="24"/>
          <w:vertAlign w:val="baseline"/>
          <w:rtl w:val="0"/>
        </w:rPr>
        <w:t xml:space="preserve">este </w:t>
      </w:r>
      <w:hyperlink r:id="rId11">
        <w:r w:rsidDel="00000000" w:rsidR="00000000" w:rsidRPr="00000000">
          <w:rPr>
            <w:rFonts w:ascii="Arial" w:cs="Arial" w:eastAsia="Arial" w:hAnsi="Arial"/>
            <w:b w:val="0"/>
            <w:bCs w:val="0"/>
            <w:i w:val="1"/>
            <w:iCs w:val="1"/>
            <w:smallCaps w:val="0"/>
            <w:strike w:val="0"/>
            <w:color w:val="1155cc"/>
            <w:sz w:val="24"/>
            <w:szCs w:val="24"/>
            <w:u w:val="single"/>
            <w:vertAlign w:val="baseline"/>
            <w:rtl w:val="0"/>
          </w:rPr>
          <w:t xml:space="preserve">enlace</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0" w:right="0" w:firstLine="0"/>
        <w:jc w:val="center"/>
        <w:rPr>
          <w:rFonts w:ascii="Arial Narrow" w:cs="Arial Narrow" w:eastAsia="Arial Narrow" w:hAnsi="Arial Narrow"/>
          <w:b w:val="1"/>
          <w:bCs w:val="1"/>
          <w:i w:val="0"/>
          <w:iCs w:val="0"/>
          <w:smallCaps w:val="0"/>
          <w:strike w:val="0"/>
          <w:color w:val="538135"/>
          <w:sz w:val="26"/>
          <w:szCs w:val="26"/>
          <w:u w:val="singl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538135"/>
          <w:sz w:val="26"/>
          <w:szCs w:val="26"/>
          <w:u w:val="single"/>
          <w:shd w:fill="auto" w:val="clear"/>
          <w:vertAlign w:val="baseline"/>
          <w:rtl w:val="0"/>
        </w:rPr>
        <w:t xml:space="preserve">Previsión de la primavera en Galicia, Asturias, Cantabria, País Vasco, Navarra, </w:t>
      </w:r>
      <w:r w:rsidDel="00000000" w:rsidR="00000000" w:rsidRPr="00000000">
        <w:rPr>
          <w:rFonts w:ascii="Arial Narrow" w:cs="Arial Narrow" w:eastAsia="Arial Narrow" w:hAnsi="Arial Narrow"/>
          <w:b w:val="1"/>
          <w:bCs w:val="1"/>
          <w:color w:val="538135"/>
          <w:sz w:val="26"/>
          <w:szCs w:val="26"/>
          <w:u w:val="single"/>
          <w:rtl w:val="0"/>
        </w:rPr>
        <w:t xml:space="preserve">Aragón</w:t>
      </w:r>
      <w:r w:rsidDel="00000000" w:rsidR="00000000" w:rsidRPr="00000000">
        <w:rPr>
          <w:rFonts w:ascii="Arial Narrow" w:cs="Arial Narrow" w:eastAsia="Arial Narrow" w:hAnsi="Arial Narrow"/>
          <w:b w:val="1"/>
          <w:bCs w:val="1"/>
          <w:i w:val="0"/>
          <w:iCs w:val="0"/>
          <w:smallCaps w:val="0"/>
          <w:strike w:val="0"/>
          <w:color w:val="538135"/>
          <w:sz w:val="26"/>
          <w:szCs w:val="26"/>
          <w:u w:val="single"/>
          <w:shd w:fill="auto" w:val="clear"/>
          <w:vertAlign w:val="baseline"/>
          <w:rtl w:val="0"/>
        </w:rPr>
        <w:t xml:space="preserve"> y La Rioja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1" w:right="0" w:hanging="3"/>
        <w:jc w:val="center"/>
        <w:rPr>
          <w:rFonts w:ascii="Arial" w:cs="Arial" w:eastAsia="Arial" w:hAnsi="Arial"/>
          <w:b w:val="1"/>
          <w:bCs w:val="1"/>
          <w:sz w:val="28"/>
          <w:szCs w:val="28"/>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LOS NIVELES DE PÓLENES SERÁN </w:t>
      </w:r>
      <w:r w:rsidDel="00000000" w:rsidR="00000000" w:rsidRPr="00000000">
        <w:rPr>
          <w:rFonts w:ascii="Arial" w:cs="Arial" w:eastAsia="Arial" w:hAnsi="Arial"/>
          <w:b w:val="1"/>
          <w:bCs w:val="1"/>
          <w:sz w:val="28"/>
          <w:szCs w:val="28"/>
          <w:rtl w:val="0"/>
        </w:rPr>
        <w:t xml:space="preserve">MODERADOS, AUNQUE EL DE GRAMÍNEAS SERÁ LEVE</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EN LA CORNISA CANTÁBRICA</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Los niveles de pólenes de gramíneas para esta primavera en la cornisa cantábrica serán mayormente medios-leves, oscilando entre los 1.500-2.000 y los 3.000-5.3000 gr/m3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Sin embargo, las personas alérgicas a otros pólenes también frecuentes en la cornisa cantábrica, como las urticáceas en Vigo, pueden experimentar síntomas intensos en primavera, aunque estén menos sensibilizados a las gramíneas.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Madrid, 18 de marzo de 2026.-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condiciones meteorológicas registradas en los primeros meses del año están marcando el inicio de la temporada de alergias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lo que se traduce, en general, en una primavera con niveles altos de pólenes.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Según estas previsiones, los niveles de polen en la cornisa cantábrica serán medios-leves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 primavera en la cornisa cantábrica, </w:t>
      </w:r>
      <w:r w:rsidDel="00000000" w:rsidR="00000000" w:rsidRPr="00000000">
        <w:rPr>
          <w:rFonts w:ascii="Arial" w:cs="Arial" w:eastAsia="Arial" w:hAnsi="Arial"/>
          <w:b w:val="0"/>
          <w:bCs w:val="0"/>
          <w:i w:val="1"/>
          <w:iCs w:val="1"/>
          <w:smallCaps w:val="0"/>
          <w:strike w:val="0"/>
          <w:sz w:val="22"/>
          <w:szCs w:val="22"/>
          <w:u w:val="none"/>
          <w:shd w:fill="auto" w:val="clear"/>
          <w:vertAlign w:val="baseline"/>
          <w:rtl w:val="0"/>
        </w:rPr>
        <w:t xml:space="preserve">Navarra y Aragón</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en </w:t>
      </w:r>
      <w:r w:rsidDel="00000000" w:rsidR="00000000" w:rsidRPr="00000000">
        <w:rPr>
          <w:rFonts w:ascii="Arial" w:cs="Arial" w:eastAsia="Arial" w:hAnsi="Arial"/>
          <w:i w:val="1"/>
          <w:iCs w:val="1"/>
          <w:sz w:val="22"/>
          <w:szCs w:val="22"/>
          <w:rtl w:val="0"/>
        </w:rPr>
        <w:t xml:space="preserve">lo que concierne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a la concentración de gramíneas, oscilará entre 1.500-2.000 y los 3.000-5.3000 gr/m3,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explica el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Dr. Juan José Zapata, presidente del Comité de Aerobiología Clínica de la SEAIC.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Concretamente, en Lugo y Ourense se esperan unos niveles moderados de pólenes, oscilando entre 3.000-5.000 granos/m3, mientras que en resto de regiones se mantendrán entre los 1000-3.000 granos/m3.</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Asimismo, el alergólogo recuerda que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“aunque las gramíneas son responsables de la mayor parte de las alergias respiratorias en España, no son el único tipo de polen que influye en la intensidad de los síntomas. La presencia de otros pólenes en la cornisa cantábrica, como las urticáceas en Vigo, hace que muchas personas alérgicas a estos pólenes —aunque no lo sean a las gramíneas— puedan experimentar síntomas intensos durante la primavera”.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alergia al polen ya no se limita a la primavera: los síntomas son cada vez más intensos y duraderos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Diversos estudios estiman que la temporada de polen podría alargarse cerca de un 19%, mientras que su concentración anual podría aumentar entre un 16% y un 40%. A este escenario se suma la contaminación del aire, que no solo irrita las vías respiratorias, sino que también interactúa con los pólenes y potencia su capacidad para desencadenar reacciones alérgicas. Además, los contaminantes ambientales dañan las barreras cutáneo-mucosas, especialmente la mucosa respiratoria, favoreciendo la liberación de señales inflamatorias que amplifican la respuesta inmunitaria de tipo alérgico.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este contexto,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el Dr. Pedro Ojeda, alergólogo y coordinador de la Comisión de Comunicación de la Sociedad Española de Alergología e Inmunología Clínica (SEAIC)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advierte que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i w:val="1"/>
          <w:iCs w:val="1"/>
          <w:sz w:val="22"/>
          <w:szCs w:val="22"/>
          <w:rtl w:val="0"/>
        </w:rPr>
        <w:t xml:space="preserve">“nos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SEAIC destaca el papel clave del alergólogo ante el aumento de las enfermedades alérgicas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3">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38761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538135"/>
          <w:sz w:val="22"/>
          <w:szCs w:val="22"/>
          <w:u w:val="none"/>
          <w:shd w:fill="auto" w:val="clear"/>
          <w:vertAlign w:val="baseline"/>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7">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8">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A">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C">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Más información en: </w:t>
      </w:r>
      <w:hyperlink r:id="rId12">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www.seaic.org</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Contacto para los medios de comunicación:</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ALABRA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Carolina López 674 09 60 78</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hyperlink r:id="rId13">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carolina.lopez@alabra.es</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Helena Pastor 647 24 16 15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hyperlink r:id="rId14">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helena.pastor@alabra.es</w:t>
        </w:r>
      </w:hyperlink>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12"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rsid w:val="00144C94"/>
    <w:tblPr>
      <w:tblCellMar>
        <w:top w:w="100.0" w:type="dxa"/>
        <w:left w:w="100.0" w:type="dxa"/>
        <w:bottom w:w="100.0" w:type="dxa"/>
        <w:right w:w="100.0" w:type="dxa"/>
      </w:tblCellMar>
    </w:tblPr>
  </w:style>
  <w:style w:type="paragraph" w:styleId="Normal1" w:customStyle="1">
    <w:name w:val="Normal1"/>
    <w:rsid w:val="00144C94"/>
  </w:style>
  <w:style w:type="table" w:styleId="TableNormal0" w:customStyle="1">
    <w:name w:val="TableNormal"/>
    <w:rsid w:val="00144C94"/>
    <w:tblPr>
      <w:tblCellMar>
        <w:top w:w="100.0" w:type="dxa"/>
        <w:left w:w="100.0" w:type="dxa"/>
        <w:bottom w:w="100.0" w:type="dxa"/>
        <w:right w:w="100.0" w:type="dxa"/>
      </w:tblCellMar>
    </w:tblPr>
  </w:style>
  <w:style w:type="paragraph" w:styleId="Normal2" w:customStyle="1">
    <w:name w:val="Normal2"/>
    <w:rsid w:val="00144C94"/>
  </w:style>
  <w:style w:type="table" w:styleId="TableNormal1" w:customStyle="1">
    <w:name w:val="TableNormal"/>
    <w:rsid w:val="00144C94"/>
    <w:tblPr>
      <w:tblCellMar>
        <w:top w:w="100.0" w:type="dxa"/>
        <w:left w:w="100.0" w:type="dxa"/>
        <w:bottom w:w="100.0" w:type="dxa"/>
        <w:right w:w="100.0" w:type="dxa"/>
      </w:tblCellMar>
    </w:tblPr>
  </w:style>
  <w:style w:type="paragraph" w:styleId="Normal3" w:customStyle="1">
    <w:name w:val="Normal3"/>
    <w:rsid w:val="00144C94"/>
  </w:style>
  <w:style w:type="table" w:styleId="TableNormal2" w:customStyle="1">
    <w:name w:val="TableNormal"/>
    <w:rsid w:val="00144C94"/>
    <w:tblPr>
      <w:tblCellMar>
        <w:top w:w="100.0" w:type="dxa"/>
        <w:left w:w="100.0" w:type="dxa"/>
        <w:bottom w:w="100.0" w:type="dxa"/>
        <w:right w:w="100.0" w:type="dxa"/>
      </w:tblCellMar>
    </w:tblPr>
  </w:style>
  <w:style w:type="table" w:styleId="TableNormal3" w:customStyle="1">
    <w:name w:val="TableNormal"/>
    <w:rsid w:val="00144C94"/>
    <w:tblPr>
      <w:tblCellMar>
        <w:top w:w="100.0" w:type="dxa"/>
        <w:left w:w="100.0" w:type="dxa"/>
        <w:bottom w:w="100.0" w:type="dxa"/>
        <w:right w:w="100.0" w:type="dxa"/>
      </w:tblCellMar>
    </w:tblPr>
  </w:style>
  <w:style w:type="table" w:styleId="TableNormal4" w:customStyle="1">
    <w:name w:val="Table Normal"/>
    <w:rsid w:val="00144C94"/>
    <w:tblPr>
      <w:tblCellMar>
        <w:top w:w="0.0" w:type="dxa"/>
        <w:left w:w="0.0" w:type="dxa"/>
        <w:bottom w:w="0.0" w:type="dxa"/>
        <w:right w:w="0.0" w:type="dxa"/>
      </w:tblCellMar>
    </w:tblPr>
  </w:style>
  <w:style w:type="table" w:styleId="TableNormal5" w:customStyle="1">
    <w:name w:val="Table Normal"/>
    <w:rsid w:val="00144C94"/>
    <w:tblPr>
      <w:tblCellMar>
        <w:top w:w="0.0" w:type="dxa"/>
        <w:left w:w="0.0" w:type="dxa"/>
        <w:bottom w:w="0.0" w:type="dxa"/>
        <w:right w:w="0.0" w:type="dxa"/>
      </w:tblCellMar>
    </w:tblPr>
  </w:style>
  <w:style w:type="paragraph" w:styleId="Normal10" w:customStyle="1">
    <w:name w:val="Normal1"/>
    <w:rsid w:val="005442F9"/>
  </w:style>
  <w:style w:type="table" w:styleId="TableNormal6" w:customStyle="1">
    <w:name w:val="Table Normal"/>
    <w:rsid w:val="005442F9"/>
    <w:tblPr>
      <w:tblCellMar>
        <w:top w:w="0.0" w:type="dxa"/>
        <w:left w:w="0.0" w:type="dxa"/>
        <w:bottom w:w="0.0" w:type="dxa"/>
        <w:right w:w="0.0" w:type="dxa"/>
      </w:tblCellMar>
    </w:tblPr>
  </w:style>
  <w:style w:type="paragraph" w:styleId="Normal20" w:customStyle="1">
    <w:name w:val="Normal2"/>
    <w:rsid w:val="005442F9"/>
  </w:style>
  <w:style w:type="table" w:styleId="TableNormal7" w:customStyle="1">
    <w:name w:val="Table Normal"/>
    <w:rsid w:val="005442F9"/>
    <w:tblPr>
      <w:tblCellMar>
        <w:top w:w="0.0" w:type="dxa"/>
        <w:left w:w="0.0" w:type="dxa"/>
        <w:bottom w:w="0.0" w:type="dxa"/>
        <w:right w:w="0.0" w:type="dxa"/>
      </w:tblCellMar>
    </w:tblPr>
  </w:style>
  <w:style w:type="table" w:styleId="TableNormal8" w:customStyle="1">
    <w:name w:val="Table Normal"/>
    <w:rsid w:val="005442F9"/>
    <w:tblPr>
      <w:tblCellMar>
        <w:top w:w="0.0" w:type="dxa"/>
        <w:left w:w="0.0" w:type="dxa"/>
        <w:bottom w:w="0.0" w:type="dxa"/>
        <w:right w:w="0.0" w:type="dxa"/>
      </w:tblCellMar>
    </w:tblPr>
  </w:style>
  <w:style w:type="table" w:styleId="TableNormal9" w:customStyle="1">
    <w:name w:val="Table Normal"/>
    <w:rsid w:val="005442F9"/>
    <w:tblPr>
      <w:tblCellMar>
        <w:top w:w="0.0" w:type="dxa"/>
        <w:left w:w="0.0" w:type="dxa"/>
        <w:bottom w:w="0.0" w:type="dxa"/>
        <w:right w:w="0.0" w:type="dxa"/>
      </w:tblCellMar>
    </w:tblPr>
  </w:style>
  <w:style w:type="table" w:styleId="TableNormala" w:customStyle="1">
    <w:name w:val="Table Normal"/>
    <w:rsid w:val="005442F9"/>
    <w:tblPr>
      <w:tblCellMar>
        <w:top w:w="0.0" w:type="dxa"/>
        <w:left w:w="0.0" w:type="dxa"/>
        <w:bottom w:w="0.0" w:type="dxa"/>
        <w:right w:w="0.0" w:type="dxa"/>
      </w:tblCellMar>
    </w:tblPr>
  </w:style>
  <w:style w:type="table" w:styleId="TableNormalb" w:customStyle="1">
    <w:name w:val="Table Normal"/>
    <w:rsid w:val="005442F9"/>
    <w:tblPr>
      <w:tblCellMar>
        <w:top w:w="0.0" w:type="dxa"/>
        <w:left w:w="0.0" w:type="dxa"/>
        <w:bottom w:w="0.0" w:type="dxa"/>
        <w:right w:w="0.0" w:type="dxa"/>
      </w:tblCellMar>
    </w:tblPr>
  </w:style>
  <w:style w:type="paragraph" w:styleId="NormalWeb">
    <w:name w:val="Normal (Web)"/>
    <w:basedOn w:val="Normal3"/>
    <w:rsid w:val="005442F9"/>
    <w:pPr>
      <w:spacing w:after="100" w:afterAutospacing="1" w:before="100" w:beforeAutospacing="1"/>
    </w:pPr>
  </w:style>
  <w:style w:type="paragraph" w:styleId="Textonotapie">
    <w:name w:val="footnote text"/>
    <w:basedOn w:val="Normal3"/>
    <w:rsid w:val="005442F9"/>
    <w:rPr>
      <w:sz w:val="20"/>
      <w:szCs w:val="20"/>
    </w:rPr>
  </w:style>
  <w:style w:type="character" w:styleId="Refdenotaalpie">
    <w:name w:val="footnote reference"/>
    <w:rsid w:val="005442F9"/>
    <w:rPr>
      <w:w w:val="100"/>
      <w:position w:val="-1"/>
      <w:effect w:val="none"/>
      <w:vertAlign w:val="superscript"/>
      <w:cs w:val="0"/>
      <w:em w:val="none"/>
    </w:rPr>
  </w:style>
  <w:style w:type="paragraph" w:styleId="Textoindependiente">
    <w:name w:val="Body Text"/>
    <w:basedOn w:val="Normal3"/>
    <w:rsid w:val="005442F9"/>
    <w:pPr>
      <w:jc w:val="both"/>
    </w:pPr>
    <w:rPr>
      <w:rFonts w:ascii="Arial" w:hAnsi="Arial"/>
      <w:sz w:val="22"/>
      <w:szCs w:val="20"/>
    </w:rPr>
  </w:style>
  <w:style w:type="character" w:styleId="TextoindependienteCar" w:customStyle="1">
    <w:name w:val="Texto independiente Car"/>
    <w:rsid w:val="005442F9"/>
    <w:rPr>
      <w:rFonts w:ascii="Arial" w:hAnsi="Arial"/>
      <w:w w:val="100"/>
      <w:position w:val="-1"/>
      <w:sz w:val="22"/>
      <w:effect w:val="none"/>
      <w:vertAlign w:val="baseline"/>
      <w:cs w:val="0"/>
      <w:em w:val="none"/>
      <w:lang w:bidi="ar-SA" w:eastAsia="es-ES" w:val="es-ES"/>
    </w:rPr>
  </w:style>
  <w:style w:type="character" w:styleId="nfasis">
    <w:name w:val="Emphasis"/>
    <w:rsid w:val="005442F9"/>
    <w:rPr>
      <w:i w:val="1"/>
      <w:iCs w:val="1"/>
      <w:w w:val="100"/>
      <w:position w:val="-1"/>
      <w:effect w:val="none"/>
      <w:vertAlign w:val="baseline"/>
      <w:cs w:val="0"/>
      <w:em w:val="none"/>
    </w:rPr>
  </w:style>
  <w:style w:type="character" w:styleId="Hipervnculo">
    <w:name w:val="Hyperlink"/>
    <w:rsid w:val="005442F9"/>
    <w:rPr>
      <w:color w:val="0000ff"/>
      <w:w w:val="100"/>
      <w:position w:val="-1"/>
      <w:u w:val="single"/>
      <w:effect w:val="none"/>
      <w:vertAlign w:val="baseline"/>
      <w:cs w:val="0"/>
      <w:em w:val="none"/>
    </w:rPr>
  </w:style>
  <w:style w:type="paragraph" w:styleId="Textoindependiente2">
    <w:name w:val="Body Text 2"/>
    <w:basedOn w:val="Normal3"/>
    <w:rsid w:val="005442F9"/>
    <w:pPr>
      <w:spacing w:after="120" w:line="480" w:lineRule="auto"/>
    </w:pPr>
  </w:style>
  <w:style w:type="character" w:styleId="Textoindependiente2Car" w:customStyle="1">
    <w:name w:val="Texto independiente 2 Car"/>
    <w:rsid w:val="005442F9"/>
    <w:rPr>
      <w:w w:val="100"/>
      <w:position w:val="-1"/>
      <w:sz w:val="24"/>
      <w:szCs w:val="24"/>
      <w:effect w:val="none"/>
      <w:vertAlign w:val="baseline"/>
      <w:cs w:val="0"/>
      <w:em w:val="none"/>
    </w:rPr>
  </w:style>
  <w:style w:type="paragraph" w:styleId="Prrafodelista">
    <w:name w:val="List Paragraph"/>
    <w:basedOn w:val="Normal3"/>
    <w:rsid w:val="005442F9"/>
    <w:pPr>
      <w:ind w:left="708"/>
    </w:pPr>
  </w:style>
  <w:style w:type="paragraph" w:styleId="Textodeglobo">
    <w:name w:val="Balloon Text"/>
    <w:basedOn w:val="Normal3"/>
    <w:rsid w:val="005442F9"/>
    <w:rPr>
      <w:rFonts w:ascii="Tahoma" w:hAnsi="Tahoma"/>
      <w:sz w:val="16"/>
      <w:szCs w:val="16"/>
    </w:rPr>
  </w:style>
  <w:style w:type="character" w:styleId="TextodegloboCar" w:customStyle="1">
    <w:name w:val="Texto de globo Car"/>
    <w:rsid w:val="005442F9"/>
    <w:rPr>
      <w:rFonts w:ascii="Tahoma" w:cs="Tahoma" w:hAnsi="Tahoma"/>
      <w:w w:val="100"/>
      <w:position w:val="-1"/>
      <w:sz w:val="16"/>
      <w:szCs w:val="16"/>
      <w:effect w:val="none"/>
      <w:vertAlign w:val="baseline"/>
      <w:cs w:val="0"/>
      <w:em w:val="none"/>
    </w:rPr>
  </w:style>
  <w:style w:type="character" w:styleId="TextonotapieCar" w:customStyle="1">
    <w:name w:val="Texto nota pie Car"/>
    <w:rsid w:val="005442F9"/>
    <w:rPr>
      <w:w w:val="100"/>
      <w:position w:val="-1"/>
      <w:effect w:val="none"/>
      <w:vertAlign w:val="baseline"/>
      <w:cs w:val="0"/>
      <w:em w:val="none"/>
    </w:rPr>
  </w:style>
  <w:style w:type="character" w:styleId="Mencinsinresolver1" w:customStyle="1">
    <w:name w:val="Mención sin resolver1"/>
    <w:qFormat w:val="1"/>
    <w:rsid w:val="005442F9"/>
    <w:rPr>
      <w:color w:val="605e5c"/>
      <w:w w:val="100"/>
      <w:position w:val="-1"/>
      <w:effect w:val="none"/>
      <w:shd w:color="auto" w:fill="e1dfdd" w:val="clear"/>
      <w:vertAlign w:val="baseline"/>
      <w:cs w:val="0"/>
      <w:em w:val="none"/>
    </w:rPr>
  </w:style>
  <w:style w:type="paragraph" w:styleId="Encabezado">
    <w:name w:val="header"/>
    <w:basedOn w:val="Normal3"/>
    <w:link w:val="EncabezadoCar"/>
    <w:uiPriority w:val="99"/>
    <w:unhideWhenUsed w:val="1"/>
    <w:rsid w:val="0020256B"/>
    <w:pPr>
      <w:tabs>
        <w:tab w:val="center" w:pos="4252"/>
        <w:tab w:val="right" w:pos="8504"/>
      </w:tabs>
    </w:pPr>
  </w:style>
  <w:style w:type="character" w:styleId="EncabezadoCar" w:customStyle="1">
    <w:name w:val="Encabezado Car"/>
    <w:basedOn w:val="Fuentedeprrafopredeter"/>
    <w:link w:val="Encabezado"/>
    <w:uiPriority w:val="99"/>
    <w:rsid w:val="0020256B"/>
    <w:rPr>
      <w:position w:val="-1"/>
      <w:lang w:eastAsia="es-ES"/>
    </w:rPr>
  </w:style>
  <w:style w:type="paragraph" w:styleId="Piedepgina">
    <w:name w:val="footer"/>
    <w:basedOn w:val="Normal3"/>
    <w:link w:val="PiedepginaCar"/>
    <w:uiPriority w:val="99"/>
    <w:unhideWhenUsed w:val="1"/>
    <w:rsid w:val="0020256B"/>
    <w:pPr>
      <w:tabs>
        <w:tab w:val="center" w:pos="4252"/>
        <w:tab w:val="right" w:pos="8504"/>
      </w:tabs>
    </w:pPr>
  </w:style>
  <w:style w:type="character" w:styleId="PiedepginaCar" w:customStyle="1">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val="1"/>
    <w:unhideWhenUsed w:val="1"/>
    <w:rsid w:val="0020256B"/>
    <w:rPr>
      <w:sz w:val="16"/>
      <w:szCs w:val="16"/>
    </w:rPr>
  </w:style>
  <w:style w:type="paragraph" w:styleId="Textocomentario">
    <w:name w:val="annotation text"/>
    <w:basedOn w:val="Normal3"/>
    <w:link w:val="TextocomentarioCar"/>
    <w:uiPriority w:val="99"/>
    <w:unhideWhenUsed w:val="1"/>
    <w:rsid w:val="0020256B"/>
    <w:rPr>
      <w:sz w:val="20"/>
      <w:szCs w:val="20"/>
    </w:rPr>
  </w:style>
  <w:style w:type="character" w:styleId="TextocomentarioCar" w:customStyle="1">
    <w:name w:val="Texto comentario Car"/>
    <w:basedOn w:val="Fuentedeprrafopredeter"/>
    <w:link w:val="Textocomentario"/>
    <w:uiPriority w:val="99"/>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20256B"/>
    <w:rPr>
      <w:b w:val="1"/>
      <w:bCs w:val="1"/>
    </w:rPr>
  </w:style>
  <w:style w:type="character" w:styleId="AsuntodelcomentarioCar" w:customStyle="1">
    <w:name w:val="Asunto del comentario Car"/>
    <w:basedOn w:val="TextocomentarioCar"/>
    <w:link w:val="Asuntodelcomentario"/>
    <w:uiPriority w:val="99"/>
    <w:semiHidden w:val="1"/>
    <w:rsid w:val="0020256B"/>
    <w:rPr>
      <w:b w:val="1"/>
      <w:bCs w:val="1"/>
      <w:position w:val="-1"/>
      <w:sz w:val="20"/>
      <w:szCs w:val="20"/>
      <w:lang w:eastAsia="es-ES"/>
    </w:rPr>
  </w:style>
  <w:style w:type="paragraph" w:styleId="Revisin">
    <w:name w:val="Revision"/>
    <w:hidden w:val="1"/>
    <w:uiPriority w:val="99"/>
    <w:semiHidden w:val="1"/>
    <w:rsid w:val="00F54868"/>
    <w:pPr>
      <w:ind w:firstLine="0"/>
    </w:pPr>
    <w:rPr>
      <w:position w:val="-1"/>
    </w:rPr>
  </w:style>
  <w:style w:type="character" w:styleId="Mencinsinresolver2" w:customStyle="1">
    <w:name w:val="Mención sin resolver2"/>
    <w:basedOn w:val="Fuentedeprrafopredeter"/>
    <w:uiPriority w:val="99"/>
    <w:semiHidden w:val="1"/>
    <w:unhideWhenUsed w:val="1"/>
    <w:rsid w:val="007C5325"/>
    <w:rPr>
      <w:color w:val="605e5c"/>
      <w:shd w:color="auto" w:fill="e1dfdd" w:val="clear"/>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drive/folders/1QUh0PdC5wbYuBhd7faF4hly8I-3aNJKv?usp=drive_link" TargetMode="External"/><Relationship Id="rId10" Type="http://schemas.openxmlformats.org/officeDocument/2006/relationships/image" Target="media/image3.jpg"/><Relationship Id="rId13" Type="http://schemas.openxmlformats.org/officeDocument/2006/relationships/hyperlink" Target="mailto:carolina.lopez@alabra.es" TargetMode="External"/><Relationship Id="rId12" Type="http://schemas.openxmlformats.org/officeDocument/2006/relationships/hyperlink" Target="http://www.seai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hyperlink" Target="mailto:hpastor@plannermedia.com"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73mRESXTk43R0hcvdnx+j76p3A==">CgMxLjA4AHIhMUlKT3NpV0Fpdl92NHlnLU1wRXpBMHVpNlV0OTFiUjFP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2026-03-11T12:20:00Z</dcterms:created>
  <dc:creator>PLANNER MEDIA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