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rPr/>
      </w:pPr>
      <w:r w:rsidDel="00000000" w:rsidR="00000000" w:rsidRPr="00000000">
        <w:rPr/>
        <w:drawing>
          <wp:inline distB="114300" distT="114300" distL="114300" distR="114300">
            <wp:extent cx="1324928" cy="805348"/>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324928" cy="8053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12" w:lineRule="auto"/>
        <w:ind w:firstLine="0"/>
        <w:jc w:val="center"/>
        <w:rPr>
          <w:color w:val="f79646"/>
        </w:rPr>
      </w:pPr>
      <w:r w:rsidDel="00000000" w:rsidR="00000000" w:rsidRPr="00000000">
        <w:rPr>
          <w:rFonts w:ascii="Arial" w:cs="Arial" w:eastAsia="Arial" w:hAnsi="Arial"/>
          <w:i w:val="1"/>
          <w:iCs w:val="1"/>
          <w:color w:val="f79646"/>
          <w:rtl w:val="0"/>
        </w:rPr>
        <w:t xml:space="preserve">Puedes escuchar las previsiones de pólenes para esta primavera en España, por regiones, medidas para pacientes alérgicos y otra información de interés en este </w:t>
      </w:r>
      <w:hyperlink r:id="rId8">
        <w:r w:rsidDel="00000000" w:rsidR="00000000" w:rsidRPr="00000000">
          <w:rPr>
            <w:rFonts w:ascii="Arial" w:cs="Arial" w:eastAsia="Arial" w:hAnsi="Arial"/>
            <w:i w:val="1"/>
            <w:iCs w:val="1"/>
            <w:color w:val="1155cc"/>
            <w:u w:val="single"/>
            <w:rtl w:val="0"/>
          </w:rPr>
          <w:t xml:space="preserve">enlace</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rPr>
          <w:rFonts w:ascii="Arial" w:cs="Arial" w:eastAsia="Arial" w:hAnsi="Arial"/>
          <w:i w:val="1"/>
          <w:iCs w:val="1"/>
          <w:color w:val="f79646"/>
        </w:rPr>
      </w:pPr>
      <w:r w:rsidDel="00000000" w:rsidR="00000000" w:rsidRPr="00000000">
        <w:rPr/>
        <w:drawing>
          <wp:anchor allowOverlap="1" behindDoc="0" distB="0" distT="0" distL="114300" distR="114300" hidden="0" layoutInCell="1" locked="0" relativeHeight="0" simplePos="0">
            <wp:simplePos x="0" y="0"/>
            <wp:positionH relativeFrom="page">
              <wp:posOffset>-9524</wp:posOffset>
            </wp:positionH>
            <wp:positionV relativeFrom="page">
              <wp:posOffset>-32384</wp:posOffset>
            </wp:positionV>
            <wp:extent cx="8081701" cy="1776413"/>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081701" cy="1776413"/>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1" w:right="0" w:hanging="3"/>
        <w:jc w:val="center"/>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8"/>
          <w:szCs w:val="28"/>
          <w:u w:val="none"/>
          <w:shd w:fill="auto" w:val="clear"/>
          <w:vertAlign w:val="baseline"/>
          <w:rtl w:val="0"/>
        </w:rPr>
        <w:t xml:space="preserve">LOS ALERGÓLOGOS PREVÉN QUE ESTA </w:t>
      </w:r>
      <w:r w:rsidDel="00000000" w:rsidR="00000000" w:rsidRPr="00000000">
        <w:rPr>
          <w:rFonts w:ascii="Arial" w:cs="Arial" w:eastAsia="Arial" w:hAnsi="Arial"/>
          <w:b w:val="1"/>
          <w:bCs w:val="1"/>
          <w:sz w:val="28"/>
          <w:szCs w:val="28"/>
          <w:rtl w:val="0"/>
        </w:rPr>
        <w:t xml:space="preserve">PRIMAVERA SEA INTENSA Y TENGA UN IMPACTO SIGNIFICATIVO </w:t>
      </w:r>
      <w:r w:rsidDel="00000000" w:rsidR="00000000" w:rsidRPr="00000000">
        <w:rPr>
          <w:rFonts w:ascii="Arial" w:cs="Arial" w:eastAsia="Arial" w:hAnsi="Arial"/>
          <w:b w:val="1"/>
          <w:bCs w:val="1"/>
          <w:i w:val="0"/>
          <w:iCs w:val="0"/>
          <w:smallCaps w:val="0"/>
          <w:strike w:val="0"/>
          <w:sz w:val="28"/>
          <w:szCs w:val="28"/>
          <w:u w:val="none"/>
          <w:shd w:fill="auto" w:val="clear"/>
          <w:vertAlign w:val="baseline"/>
          <w:rtl w:val="0"/>
        </w:rPr>
        <w:t xml:space="preserve">EN LA POBLACIÓN ALÉRGICA</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sz w:val="22"/>
          <w:szCs w:val="22"/>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Las previsiones apuntan a que la primavera, en el conjunto del territorio español, será intensa por los niveles generalizados de pólenes</w:t>
      </w:r>
      <w:r w:rsidDel="00000000" w:rsidR="00000000" w:rsidRPr="00000000">
        <w:rPr>
          <w:rFonts w:ascii="Arial" w:cs="Arial" w:eastAsia="Arial" w:hAnsi="Arial"/>
          <w:b w:val="1"/>
          <w:bCs w:val="1"/>
          <w:sz w:val="22"/>
          <w:szCs w:val="22"/>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sz w:val="22"/>
          <w:szCs w:val="22"/>
          <w:shd w:fill="auto" w:val="clear"/>
          <w:vertAlign w:val="baseline"/>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sz w:val="22"/>
          <w:szCs w:val="22"/>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Además, otros pólenes, como los de las cupresáceas, plátano de sombra, olivo, urticáceas o salsola, también condicionan la intensidad de la primavera para quienes padecen alergia.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708"/>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ee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Madrid, 18 de marzo de 2026.-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condiciones meteorológicas registradas en los primeros meses del año están marcando el inicio de la temporada de alergias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lo que se traduce, en general, en una primavera con niveles altos de pólenes.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Aunque las gramíneas son las responsables de la mayor parte de las alergias respiratorias en España, no son el único tipo de polen que influye en la intensidad de los síntomas. La presencia y relevancia de otros pólenes varía según la vegetación predominante en cada región. Así, las cupresáceas, como el ciprés, tienen una gran incidencia en zonas como Granada o el eje Lérida-Córdoba y Tarragona-Sevilla; el plátano de sombra provoca picos importantes en ciudades como Barcelona, Madrid, Valencia, </w:t>
      </w:r>
      <w:r w:rsidDel="00000000" w:rsidR="00000000" w:rsidRPr="00000000">
        <w:rPr>
          <w:rFonts w:ascii="Arial" w:cs="Arial" w:eastAsia="Arial" w:hAnsi="Arial"/>
          <w:sz w:val="22"/>
          <w:szCs w:val="22"/>
          <w:rtl w:val="0"/>
        </w:rPr>
        <w:t xml:space="preserve">Girona</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o Talavera de la Reina; mientras que el olivo alcanza concentraciones muy elevadas en provincias del sur como Jaén, Córdoba, Granada, Sevilla, Cádiz, Ciudad Real o Badajoz. A ellos se suman otros pólenes con impacto en determinadas áreas, como las urticáceas, frecuentes en zonas mediterráneas y húmedas como Vigo, Granada, Tarragona o </w:t>
      </w:r>
      <w:r w:rsidDel="00000000" w:rsidR="00000000" w:rsidRPr="00000000">
        <w:rPr>
          <w:rFonts w:ascii="Arial" w:cs="Arial" w:eastAsia="Arial" w:hAnsi="Arial"/>
          <w:sz w:val="22"/>
          <w:szCs w:val="22"/>
          <w:rtl w:val="0"/>
        </w:rPr>
        <w:t xml:space="preserve">Girona</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o la salsola, característica de regiones más secas como Lérida, Murcia-Elche, Zaragoza o Almería.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Esta primavera se espera que los nive</w:t>
      </w:r>
      <w:r w:rsidDel="00000000" w:rsidR="00000000" w:rsidRPr="00000000">
        <w:rPr>
          <w:rFonts w:ascii="Arial" w:cs="Arial" w:eastAsia="Arial" w:hAnsi="Arial"/>
          <w:sz w:val="22"/>
          <w:szCs w:val="22"/>
          <w:rtl w:val="0"/>
        </w:rPr>
        <w:t xml:space="preserve">les de gramínea</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presenten</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diferencias significativas según la región. En el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centro peninsular</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se prevén niveles moderados a intensos en Castilla y León, Castilla-La Mancha y Madrid, con picos especialmente elevados en Toledo y Madrid, donde podrían alcanzarse concentraciones de hasta 6.000 granos por metro cúbico de aire.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 el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sur peninsular</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los niveles serán leves en Almería y Málaga, mientras que se situarán en valores moderados en Córdoba, Granada, Huelva y Cádiz. Las concentraciones más altas se registrarán en Badajoz y Cáceres, con valores estimados entre 10.000 y 12.000 granos/m³, así como en Sevilla, donde podrían alcanzar entre 6.000 y 8.000 granos/m³, y en Jaén, también con previsión de niveles intensos.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Por su parte, en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Canarias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se esperan niveles muy bajos, con concentraciones aproximadas de entre 250 y 500 granos/m³ en Tenerife y Las Palmas. En Galicia, los niveles oscilarán entre leves y moderados, especialmente en Ourense y Lugo.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 el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norte peninsular</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—Asturias, Cantabria, País Vasco, Navarra y Aragón— se prevén niveles leves, con concentraciones estimadas entre 1.500 y 2.000 granos/m³. Finalmente, en el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litoral mediterráneo</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que incluye Baleares, Cataluña, Comunidad Valenciana y Murcia, se esperan niveles leves de polen durante este periodo.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alergia al polen ya no se limita a la primavera: los síntomas son cada vez más intensos y duraderos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Diversos estudios estiman que la temporada de polen podría alargarse cerca de un 19%, mientras que su concentración anual podría aumentar entre un 16% y un 40%. A este escenario se suma la contaminación del aire, que no solo irrita las vías respiratorias, sino que también interactúa con los pólenes y potencia su capacidad para desencadenar reacciones alérgicas. Además, los contaminantes ambientales dañan las barreras cutáneo-mucosas, especialmente la mucosa respiratoria, favoreciendo la liberación de señales inflamatorias que amplifican la respuesta inmunitaria de tipo alérgico.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En este contexto, </w:t>
      </w:r>
      <w:r w:rsidDel="00000000" w:rsidR="00000000" w:rsidRPr="00000000">
        <w:rPr>
          <w:rFonts w:ascii="Arial" w:cs="Arial" w:eastAsia="Arial" w:hAnsi="Arial"/>
          <w:b w:val="1"/>
          <w:bCs w:val="1"/>
          <w:sz w:val="22"/>
          <w:szCs w:val="22"/>
          <w:rtl w:val="0"/>
        </w:rPr>
        <w:t xml:space="preserve">el Dr. Pedro Ojeda, alergólogo y coordinador de la Comisión de Comunicación de la Sociedad Española de Alergología e Inmunología Clínica (SEAIC)</w:t>
      </w:r>
      <w:r w:rsidDel="00000000" w:rsidR="00000000" w:rsidRPr="00000000">
        <w:rPr>
          <w:rFonts w:ascii="Arial" w:cs="Arial" w:eastAsia="Arial" w:hAnsi="Arial"/>
          <w:sz w:val="22"/>
          <w:szCs w:val="22"/>
          <w:rtl w:val="0"/>
        </w:rPr>
        <w:t xml:space="preserve">, advierte que</w:t>
      </w:r>
      <w:r w:rsidDel="00000000" w:rsidR="00000000" w:rsidRPr="00000000">
        <w:rPr>
          <w:rFonts w:ascii="Arial" w:cs="Arial" w:eastAsia="Arial" w:hAnsi="Arial"/>
          <w:i w:val="1"/>
          <w:iCs w:val="1"/>
          <w:sz w:val="22"/>
          <w:szCs w:val="22"/>
          <w:rtl w:val="0"/>
        </w:rPr>
        <w:t xml:space="preserve"> “nos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SEAIC destaca el papel clave del alergólogo ante el aumento de las enfermedades alérgicas</w:t>
      </w:r>
    </w:p>
    <w:p w:rsidR="00000000" w:rsidDel="00000000" w:rsidP="00000000" w:rsidRDefault="00000000" w:rsidRPr="00000000" w14:paraId="00000024">
      <w:pPr>
        <w:spacing w:after="240" w:before="240" w:line="276"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5">
      <w:pPr>
        <w:spacing w:after="240" w:before="240" w:line="276"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6">
      <w:pPr>
        <w:spacing w:after="240" w:before="240" w:line="276"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7">
      <w:pPr>
        <w:spacing w:after="240" w:before="240" w:line="276"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38761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538135"/>
          <w:sz w:val="22"/>
          <w:szCs w:val="22"/>
          <w:u w:val="none"/>
          <w:shd w:fill="auto" w:val="clear"/>
          <w:vertAlign w:val="baseline"/>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sz w:val="22"/>
          <w:szCs w:val="22"/>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alergólogo es el especialista encargado de diagnosticar y tratar las enfermedades alérgicas a lo largo de toda la vida, desde la infancia hasta la edad adulta —lo que se conoce como el especialista “de los 0 a los 100 años”—, </w:t>
      </w:r>
      <w:r w:rsidDel="00000000" w:rsidR="00000000" w:rsidRPr="00000000">
        <w:rPr>
          <w:rFonts w:ascii="Arial" w:cs="Arial" w:eastAsia="Arial" w:hAnsi="Arial"/>
          <w:sz w:val="22"/>
          <w:szCs w:val="22"/>
          <w:rtl w:val="0"/>
        </w:rPr>
        <w:t xml:space="preserve">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Más información en: </w:t>
      </w:r>
      <w:hyperlink r:id="rId10">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www.seaic.org</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Contacto para los medios de comunicación:</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ALABRA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Carolina López 674 09 60 78</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hyperlink r:id="rId11">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carolina.lopez@alabra.es</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Helena Pastor 647 24 16 15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hyperlink r:id="rId12">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helena.pastor@alabra.es</w:t>
        </w:r>
      </w:hyperlink>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12"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mailto:carolina.lopez@alabra.es" TargetMode="External"/><Relationship Id="rId10" Type="http://schemas.openxmlformats.org/officeDocument/2006/relationships/hyperlink" Target="http://www.seaic.org" TargetMode="External"/><Relationship Id="rId13" Type="http://schemas.openxmlformats.org/officeDocument/2006/relationships/header" Target="header2.xml"/><Relationship Id="rId12" Type="http://schemas.openxmlformats.org/officeDocument/2006/relationships/hyperlink" Target="mailto:hpastor@plannermedi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image" Target="media/image2.jpg"/><Relationship Id="rId8" Type="http://schemas.openxmlformats.org/officeDocument/2006/relationships/hyperlink" Target="https://drive.google.com/drive/folders/1QUh0PdC5wbYuBhd7faF4hly8I-3aNJKv?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