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Con motivo de la inauguración de la nueva sede de la Sociedad Española de Alergología e Inmunología Clínica (SEAIC)</w:t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Fátima Matute, consejera de Sanidad de la Comunidad de Madrid: “Seguiremos la estela de la SEAIC para continuar construyendo en Madrid una alergología puntera”</w:t>
      </w:r>
    </w:p>
    <w:p w:rsidR="00000000" w:rsidDel="00000000" w:rsidP="00000000" w:rsidRDefault="00000000" w:rsidRPr="00000000" w14:paraId="00000004">
      <w:pPr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consejera de Sanidad inaugura en Madrid la nueva sede de la SEAIC, en un acto que ha reunido a los principales expertos de la especialidad.</w:t>
      </w:r>
    </w:p>
    <w:p w:rsidR="00000000" w:rsidDel="00000000" w:rsidP="00000000" w:rsidRDefault="00000000" w:rsidRPr="00000000" w14:paraId="00000006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12" w:lineRule="auto"/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670875" cy="3784600"/>
            <wp:effectExtent b="0" l="0" r="0" t="0"/>
            <wp:docPr id="111118647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70875" cy="378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12" w:lineRule="auto"/>
        <w:ind w:firstLine="0"/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highlight w:val="white"/>
          <w:rtl w:val="0"/>
        </w:rPr>
        <w:t xml:space="preserve">[Pie de foto (de izq. a dcha.): Dra. Arantza Vega, presidenta electa de la SEAIC; Fátima Matute Teresa, consejera de Sanidad de la Comunidad de Madrid y Prof. Ignacio Dávila, presidente de la SEAIC]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12" w:lineRule="auto"/>
        <w:ind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Madrid, 15 de diciembre de 2025</w:t>
      </w:r>
      <w:r w:rsidDel="00000000" w:rsidR="00000000" w:rsidRPr="00000000">
        <w:rPr>
          <w:rtl w:val="0"/>
        </w:rPr>
        <w:t xml:space="preserve">.- La consejera de Sanidad de la Comunidad de Madrid, Fátima Matute, inaugura la nueva sede de la SEAIC en Madrid en un evento que ha reunido a los principales representantes nacionales de la especialidad.</w:t>
      </w:r>
    </w:p>
    <w:p w:rsidR="00000000" w:rsidDel="00000000" w:rsidP="00000000" w:rsidRDefault="00000000" w:rsidRPr="00000000" w14:paraId="0000000C">
      <w:pPr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hanging="2"/>
        <w:jc w:val="both"/>
        <w:rPr/>
      </w:pPr>
      <w:r w:rsidDel="00000000" w:rsidR="00000000" w:rsidRPr="00000000">
        <w:rPr>
          <w:rtl w:val="0"/>
        </w:rPr>
        <w:t xml:space="preserve">Matute se ha mostrado convencida de que desde esta nueva sede la SEAIC seguirá </w:t>
      </w:r>
      <w:r w:rsidDel="00000000" w:rsidR="00000000" w:rsidRPr="00000000">
        <w:rPr>
          <w:i w:val="1"/>
          <w:iCs w:val="1"/>
          <w:rtl w:val="0"/>
        </w:rPr>
        <w:t xml:space="preserve">“marcando el rumbo de la alergología en España y en Europa”.</w:t>
      </w:r>
      <w:r w:rsidDel="00000000" w:rsidR="00000000" w:rsidRPr="00000000">
        <w:rPr>
          <w:rtl w:val="0"/>
        </w:rPr>
        <w:t xml:space="preserve"> Además, ha afirmado que la Comunidad de Madrid seguirá “</w:t>
      </w:r>
      <w:r w:rsidDel="00000000" w:rsidR="00000000" w:rsidRPr="00000000">
        <w:rPr>
          <w:i w:val="1"/>
          <w:iCs w:val="1"/>
          <w:rtl w:val="0"/>
        </w:rPr>
        <w:t xml:space="preserve">la estela de la SEAIC para continuar construyendo en Madrid una alergología puntera, accesible y profundamente personalizada”.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2"/>
        <w:jc w:val="both"/>
        <w:rPr/>
      </w:pPr>
      <w:r w:rsidDel="00000000" w:rsidR="00000000" w:rsidRPr="00000000">
        <w:rPr>
          <w:rtl w:val="0"/>
        </w:rPr>
        <w:t xml:space="preserve">El acto institucional ha comenzado con la intervención del </w:t>
      </w:r>
      <w:r w:rsidDel="00000000" w:rsidR="00000000" w:rsidRPr="00000000">
        <w:rPr>
          <w:b w:val="1"/>
          <w:bCs w:val="1"/>
          <w:rtl w:val="0"/>
        </w:rPr>
        <w:t xml:space="preserve">presidente de la SEAIC, el profesor Ignacio Dávila</w:t>
      </w:r>
      <w:r w:rsidDel="00000000" w:rsidR="00000000" w:rsidRPr="00000000">
        <w:rPr>
          <w:rtl w:val="0"/>
        </w:rPr>
        <w:t xml:space="preserve">, junto con la </w:t>
      </w:r>
      <w:r w:rsidDel="00000000" w:rsidR="00000000" w:rsidRPr="00000000">
        <w:rPr>
          <w:b w:val="1"/>
          <w:bCs w:val="1"/>
          <w:rtl w:val="0"/>
        </w:rPr>
        <w:t xml:space="preserve">doctora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Arantza Vega</w:t>
      </w:r>
      <w:r w:rsidDel="00000000" w:rsidR="00000000" w:rsidRPr="00000000">
        <w:rPr>
          <w:rtl w:val="0"/>
        </w:rPr>
        <w:t xml:space="preserve">, la presidenta electa. Ambos han dado la bienvenida a los asistentes antes de ceder la palabra a la </w:t>
      </w:r>
      <w:r w:rsidDel="00000000" w:rsidR="00000000" w:rsidRPr="00000000">
        <w:rPr>
          <w:b w:val="1"/>
          <w:bCs w:val="1"/>
          <w:rtl w:val="0"/>
        </w:rPr>
        <w:t xml:space="preserve">doctora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Belén de la Hoz</w:t>
      </w:r>
      <w:r w:rsidDel="00000000" w:rsidR="00000000" w:rsidRPr="00000000">
        <w:rPr>
          <w:rtl w:val="0"/>
        </w:rPr>
        <w:t xml:space="preserve">, vicepresidenta de la Sociedad durante el periodo 2020-2024, que fue la encargada de detallar el proceso de reforma de la nueva sede.</w:t>
      </w:r>
    </w:p>
    <w:p w:rsidR="00000000" w:rsidDel="00000000" w:rsidP="00000000" w:rsidRDefault="00000000" w:rsidRPr="00000000" w14:paraId="00000010">
      <w:pPr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hanging="2"/>
        <w:jc w:val="both"/>
        <w:rPr/>
      </w:pPr>
      <w:r w:rsidDel="00000000" w:rsidR="00000000" w:rsidRPr="00000000">
        <w:rPr>
          <w:rtl w:val="0"/>
        </w:rPr>
        <w:t xml:space="preserve">El evento ha incluido, además, la presentación del libro conmemorativo </w:t>
      </w:r>
      <w:r w:rsidDel="00000000" w:rsidR="00000000" w:rsidRPr="00000000">
        <w:rPr>
          <w:i w:val="1"/>
          <w:iCs w:val="1"/>
          <w:rtl w:val="0"/>
        </w:rPr>
        <w:t xml:space="preserve">75 años de la Sociedad Española de Alergología e Inmunología Clínica</w:t>
      </w:r>
      <w:r w:rsidDel="00000000" w:rsidR="00000000" w:rsidRPr="00000000">
        <w:rPr>
          <w:rtl w:val="0"/>
        </w:rPr>
        <w:t xml:space="preserve">, de la mano del </w:t>
      </w:r>
      <w:r w:rsidDel="00000000" w:rsidR="00000000" w:rsidRPr="00000000">
        <w:rPr>
          <w:b w:val="1"/>
          <w:bCs w:val="1"/>
          <w:rtl w:val="0"/>
        </w:rPr>
        <w:t xml:space="preserve">doctor Darío Antolín, </w:t>
      </w:r>
      <w:r w:rsidDel="00000000" w:rsidR="00000000" w:rsidRPr="00000000">
        <w:rPr>
          <w:rtl w:val="0"/>
        </w:rPr>
        <w:t xml:space="preserve">vicepresidente de la SEAIC. Asimismo, el acto ha contado con la conferencia magistral de la doctora </w:t>
      </w:r>
      <w:r w:rsidDel="00000000" w:rsidR="00000000" w:rsidRPr="00000000">
        <w:rPr>
          <w:b w:val="1"/>
          <w:bCs w:val="1"/>
          <w:rtl w:val="0"/>
        </w:rPr>
        <w:t xml:space="preserve">Anna Sala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alergóloga del Hospital Vall d’Hebron</w:t>
      </w:r>
      <w:r w:rsidDel="00000000" w:rsidR="00000000" w:rsidRPr="00000000">
        <w:rPr>
          <w:rtl w:val="0"/>
        </w:rPr>
        <w:t xml:space="preserve">, que ha abordado la innovación y la inteligencia artificial en la especialidad de la Alergología.</w:t>
      </w:r>
    </w:p>
    <w:p w:rsidR="00000000" w:rsidDel="00000000" w:rsidP="00000000" w:rsidRDefault="00000000" w:rsidRPr="00000000" w14:paraId="00000012">
      <w:pPr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hanging="2"/>
        <w:jc w:val="both"/>
        <w:rPr/>
      </w:pPr>
      <w:r w:rsidDel="00000000" w:rsidR="00000000" w:rsidRPr="00000000">
        <w:rPr>
          <w:rtl w:val="0"/>
        </w:rPr>
        <w:t xml:space="preserve">Con esta inauguración, la SEAIC consolida un nuevo espacio destinado a impulsar la investigación, la formación médica y la mejora continua en la atención a los pacientes con enfermedades alérgicas.</w:t>
      </w:r>
    </w:p>
    <w:p w:rsidR="00000000" w:rsidDel="00000000" w:rsidP="00000000" w:rsidRDefault="00000000" w:rsidRPr="00000000" w14:paraId="00000014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 Para más información: </w:t>
      </w:r>
    </w:p>
    <w:p w:rsidR="00000000" w:rsidDel="00000000" w:rsidP="00000000" w:rsidRDefault="00000000" w:rsidRPr="00000000" w14:paraId="00000017">
      <w:pPr>
        <w:spacing w:line="312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Gabinete de prensa SEAIC.</w:t>
      </w:r>
    </w:p>
    <w:p w:rsidR="00000000" w:rsidDel="00000000" w:rsidP="00000000" w:rsidRDefault="00000000" w:rsidRPr="00000000" w14:paraId="00000018">
      <w:pPr>
        <w:spacing w:line="312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ALABRA</w:t>
      </w:r>
    </w:p>
    <w:p w:rsidR="00000000" w:rsidDel="00000000" w:rsidP="00000000" w:rsidRDefault="00000000" w:rsidRPr="00000000" w14:paraId="00000019">
      <w:pPr>
        <w:spacing w:line="312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Helena Pastor (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helena.pastor@alabra.es</w:t>
        </w:r>
      </w:hyperlink>
      <w:r w:rsidDel="00000000" w:rsidR="00000000" w:rsidRPr="00000000">
        <w:rPr>
          <w:b w:val="1"/>
          <w:bCs w:val="1"/>
          <w:rtl w:val="0"/>
        </w:rPr>
        <w:t xml:space="preserve">)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647 24 16 15</w:t>
      </w:r>
    </w:p>
    <w:p w:rsidR="00000000" w:rsidDel="00000000" w:rsidP="00000000" w:rsidRDefault="00000000" w:rsidRPr="00000000" w14:paraId="0000001A">
      <w:pPr>
        <w:spacing w:line="312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Carolina López (</w:t>
      </w: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carolina.lopez@alabra.es</w:t>
        </w:r>
      </w:hyperlink>
      <w:r w:rsidDel="00000000" w:rsidR="00000000" w:rsidRPr="00000000">
        <w:rPr>
          <w:b w:val="1"/>
          <w:bCs w:val="1"/>
          <w:rtl w:val="0"/>
        </w:rPr>
        <w:t xml:space="preserve">) 91 787 03 00</w:t>
      </w:r>
    </w:p>
    <w:p w:rsidR="00000000" w:rsidDel="00000000" w:rsidP="00000000" w:rsidRDefault="00000000" w:rsidRPr="00000000" w14:paraId="0000001B">
      <w:pPr>
        <w:spacing w:line="312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12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Síguenos en X: @SEAIC_alergia</w:t>
      </w:r>
    </w:p>
    <w:p w:rsidR="00000000" w:rsidDel="00000000" w:rsidP="00000000" w:rsidRDefault="00000000" w:rsidRPr="00000000" w14:paraId="0000001D">
      <w:pPr>
        <w:spacing w:line="312" w:lineRule="auto"/>
        <w:ind w:firstLine="0"/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0" w:top="1417" w:left="1701" w:right="127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hanging="2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467803" cy="890549"/>
          <wp:effectExtent b="0" l="0" r="0" t="0"/>
          <wp:docPr id="111118647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7803" cy="890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ind w:hanging="2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ind w:hanging="2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line="312" w:lineRule="auto"/>
      <w:jc w:val="both"/>
    </w:pPr>
    <w:rPr>
      <w:b w:val="1"/>
      <w:bCs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spacing w:line="312" w:lineRule="auto"/>
      <w:jc w:val="both"/>
    </w:pPr>
    <w:rPr>
      <w:rFonts w:cs="Times New Roman"/>
      <w:szCs w:val="20"/>
    </w:rPr>
  </w:style>
  <w:style w:type="paragraph" w:styleId="NormalWeb">
    <w:name w:val="Normal (Web)"/>
    <w:basedOn w:val="Normal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type="character" w:styleId="Textoennegrita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tulo1Car" w:customStyle="1">
    <w:name w:val="Título 1 Car"/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Mencinsinresolver1" w:customStyle="1">
    <w:name w:val="Mención sin resolver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character" w:styleId="TextoindependienteCar" w:customStyle="1">
    <w:name w:val="Texto independiente Car"/>
    <w:rPr>
      <w:rFonts w:ascii="Arial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cs="Times New Roman"/>
    </w:rPr>
  </w:style>
  <w:style w:type="character" w:styleId="EncabezadoCar" w:customStyle="1">
    <w:name w:val="Encabezado Car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Times New Roman"/>
    </w:rPr>
  </w:style>
  <w:style w:type="character" w:styleId="PiedepginaCar" w:customStyle="1">
    <w:name w:val="Pie de página Car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s-ES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rFonts w:cs="Times New Roman"/>
      <w:sz w:val="20"/>
      <w:szCs w:val="20"/>
    </w:rPr>
  </w:style>
  <w:style w:type="character" w:styleId="TextocomentarioCar" w:customStyle="1">
    <w:name w:val="Texto comentario C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rPr>
      <w:b w:val="1"/>
      <w:bCs w:val="1"/>
    </w:rPr>
  </w:style>
  <w:style w:type="character" w:styleId="AsuntodelcomentarioCar" w:customStyle="1">
    <w:name w:val="Asunto del comentario C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Segoe UI" w:cs="Times New Roman" w:hAnsi="Segoe UI"/>
      <w:sz w:val="18"/>
      <w:szCs w:val="18"/>
    </w:rPr>
  </w:style>
  <w:style w:type="character" w:styleId="TextodegloboCar" w:customStyle="1">
    <w:name w:val="Texto de globo C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Revisin">
    <w:name w:val="Revision"/>
    <w:hidden w:val="1"/>
    <w:uiPriority w:val="99"/>
    <w:semiHidden w:val="1"/>
    <w:rsid w:val="00C66655"/>
    <w:pPr>
      <w:ind w:firstLine="0"/>
    </w:pPr>
    <w:rPr>
      <w:position w:val="-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carolina.lopez@alabra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mailto:helena.pastor@alabra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NbnjfEkHTS7gwbJ9LmmAMHLQzw==">CgMxLjA4AHIhMWNZNWd2aElZc29EcHlUNmkzVHVnaEYtbGtsVWpCbFBo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2025-12-12T09:13:00Z</dcterms:created>
  <dc:creator>PlannerMedia</dc:creator>
</cp:coreProperties>
</file>