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spacing w:after="160" w:line="259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Con motivo de la celebración de Halloween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after="160" w:line="259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after="160" w:line="259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LA SEAIC OFRECE CUATRO SENCILLOS PASOS PARA EVITAR REACCIONES ALÉRGICAS</w:t>
      </w:r>
    </w:p>
    <w:p w:rsidR="00000000" w:rsidDel="00000000" w:rsidP="00000000" w:rsidRDefault="00000000" w:rsidRPr="00000000" w14:paraId="00000004">
      <w:pPr>
        <w:spacing w:line="259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jc w:val="both"/>
        <w:rPr/>
      </w:pPr>
      <w:r w:rsidDel="00000000" w:rsidR="00000000" w:rsidRPr="00000000">
        <w:rPr>
          <w:b w:val="1"/>
          <w:rtl w:val="0"/>
        </w:rPr>
        <w:t xml:space="preserve">Madrid, 30 de octubre de 2023. 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Muchos de los pasteles, chocolates y gominolas, además de otros alimentos protagonistas en la festividad de Halloween, pueden contener alérgenos frecuentes, como son la leche, el huevo, las frutas y los frutos secos, entre otros.</w:t>
      </w:r>
    </w:p>
    <w:p w:rsidR="00000000" w:rsidDel="00000000" w:rsidP="00000000" w:rsidRDefault="00000000" w:rsidRPr="00000000" w14:paraId="00000006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  <w:t xml:space="preserve">Cada vez es más frecuente la participación de niños y adultos en esta fiesta. Algunos van disfrazados de casa en casa para recoger dulces o bien simplemente se reúnen para celebrarlo. Es un hecho que cada vez son más los niños que tienen alergia a ciertos alimentos, incluso en ocasiones a más de un grupo de alimentos. Por ello, la prevención es de suma importancia para evitar sufrir un episodio anafiláctico.</w:t>
      </w:r>
    </w:p>
    <w:p w:rsidR="00000000" w:rsidDel="00000000" w:rsidP="00000000" w:rsidRDefault="00000000" w:rsidRPr="00000000" w14:paraId="00000007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  <w:t xml:space="preserve">Con el objetivo de que ningún menor alérgico sufra incidentes mientras se divierte celebrando esta festividad, desde la Sociedad Española de Alergología e Inmunología Clínica (SEAIC) se han elaborado cuatro sencillos pasos para evitar que cualquier niño pueda sufrir una reacción alérgica en la noche de Halloween y disfruten de un entorno seguro.</w:t>
      </w:r>
    </w:p>
    <w:p w:rsidR="00000000" w:rsidDel="00000000" w:rsidP="00000000" w:rsidRDefault="00000000" w:rsidRPr="00000000" w14:paraId="00000008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59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Primer consejo: notificar la alergia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line="259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Hacer consciente al niño o niña de su alergia, así como las personas que le van a acompañar durante ese día. Hay que remarcar al menor que no debe compartir o coger ningún alimento sin ser revisado previamente por un adulto. 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160" w:line="259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Llevar gominolas propias. En caso de ir recogiendo dulces de otras casas, en el que no haya seguridad de que el alimento esté libre del alérgeno, es mejor evitarlo y darle al niño unas propias.  </w:t>
      </w:r>
    </w:p>
    <w:p w:rsidR="00000000" w:rsidDel="00000000" w:rsidP="00000000" w:rsidRDefault="00000000" w:rsidRPr="00000000" w14:paraId="0000000C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259" w:lineRule="auto"/>
        <w:jc w:val="both"/>
        <w:rPr/>
      </w:pPr>
      <w:r w:rsidDel="00000000" w:rsidR="00000000" w:rsidRPr="00000000">
        <w:rPr>
          <w:b w:val="1"/>
          <w:rtl w:val="0"/>
        </w:rPr>
        <w:t xml:space="preserve">Segundo consejo: preparar un ambiente adecuado para alérgicos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line="259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Al hacer una fiesta en casa, debes preguntar si entre los invitados hay algún alérgico a los alimentos. Consúltale qué alimentos y bebidas son seguros para él.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line="259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No tirar los envoltorios o bolsas de los alimentos, así podrás consultarlos rápidamente en caso de duda.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line="259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Utilizar recipientes separados y bien identificados para cada alimento y una adecuada higiene de manos tras su manipulación para evitar contaminación cruzada.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Evitar el látex a la hora de preparar alimentos, así como en el maquillaje y en los regalos. El látex también puede provocar alergia.</w:t>
      </w:r>
    </w:p>
    <w:p w:rsidR="00000000" w:rsidDel="00000000" w:rsidP="00000000" w:rsidRDefault="00000000" w:rsidRPr="00000000" w14:paraId="00000012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59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Tercer consejo: no olvidar el tratamiento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line="259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Repasar con el niño o niña los síntomas en caso de una reacción alérgica para que sea capaz de identificarlos e insistir en su notificación a un adulto. Recordar los días antes el plan a seguir y medicación a usar en caso de reacción alérgica.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line="259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Llevar siempre la medicación de rescate a emplear en caso de reacción alérgica, especialmente el autoinyector de adrenalina. En caso de reacción grave llamar al 112 y/o acudir al servicio de Urgencias más cercano. 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160" w:line="259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No olvidar la medicación habitual del paciente sobre todo en pacientes asmáticos ya que podría intensificar una eventual reacción alérgica.</w:t>
      </w:r>
    </w:p>
    <w:p w:rsidR="00000000" w:rsidDel="00000000" w:rsidP="00000000" w:rsidRDefault="00000000" w:rsidRPr="00000000" w14:paraId="00000019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59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Cuarto consejo: recetas libres de alérgenos</w:t>
      </w:r>
    </w:p>
    <w:p w:rsidR="00000000" w:rsidDel="00000000" w:rsidP="00000000" w:rsidRDefault="00000000" w:rsidRPr="00000000" w14:paraId="0000001B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  <w:t xml:space="preserve">Puedes preparar tú mismo recetas libres de alérgenos con la ayuda de los más pequeños como, por ejemplo, las ¡Galletas terroríficas! Para hacer estas galletas vas a necesitar: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line="259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80 gr de harina de avena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line="259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30 gr de copos de avena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line="259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25 gr de cacao en polvo puro o 70% (sin leche)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160" w:line="259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2 plátanos maduros</w:t>
      </w:r>
    </w:p>
    <w:p w:rsidR="00000000" w:rsidDel="00000000" w:rsidP="00000000" w:rsidRDefault="00000000" w:rsidRPr="00000000" w14:paraId="00000020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  <w:t xml:space="preserve">Con un tenedor aplasta los plátanos, añade todos los ingredientes progresivamente y mézclalos bien con el tenedor. Coloca la pasta moldeando según desees sobre papel vegetal en la bandeja del horno. Hornea a 180° C durante 15 min, con el horno previamente calentado y ¡listo! ¡A disfrutar!</w:t>
      </w:r>
    </w:p>
    <w:p w:rsidR="00000000" w:rsidDel="00000000" w:rsidP="00000000" w:rsidRDefault="00000000" w:rsidRPr="00000000" w14:paraId="00000021">
      <w:pPr>
        <w:spacing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111338" cy="2213539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11338" cy="22135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line="259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  <w:t xml:space="preserve">Desde la SEAIC animamos a que toda la población contribuya a proteger el bienestar de la población alérgica, y concretamente, de los pequeños con alergia. ¡Que ser alérgico no impida disfrutar de Halloween!</w:t>
      </w:r>
    </w:p>
    <w:p w:rsidR="00000000" w:rsidDel="00000000" w:rsidP="00000000" w:rsidRDefault="00000000" w:rsidRPr="00000000" w14:paraId="00000024">
      <w:pPr>
        <w:shd w:fill="ffffff" w:val="clear"/>
        <w:spacing w:after="15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*Para más información </w:t>
      </w:r>
    </w:p>
    <w:p w:rsidR="00000000" w:rsidDel="00000000" w:rsidP="00000000" w:rsidRDefault="00000000" w:rsidRPr="00000000" w14:paraId="00000026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ALABRA / 91 789 14 59</w:t>
      </w:r>
    </w:p>
    <w:p w:rsidR="00000000" w:rsidDel="00000000" w:rsidP="00000000" w:rsidRDefault="00000000" w:rsidRPr="00000000" w14:paraId="00000027">
      <w:pPr>
        <w:jc w:val="both"/>
        <w:rPr>
          <w:b w:val="1"/>
          <w:color w:val="0000ff"/>
          <w:u w:val="single"/>
        </w:rPr>
      </w:pPr>
      <w:r w:rsidDel="00000000" w:rsidR="00000000" w:rsidRPr="00000000">
        <w:rPr>
          <w:b w:val="1"/>
          <w:rtl w:val="0"/>
        </w:rPr>
        <w:t xml:space="preserve">Helena Pastor </w:t>
      </w:r>
      <w:hyperlink r:id="rId8">
        <w:r w:rsidDel="00000000" w:rsidR="00000000" w:rsidRPr="00000000">
          <w:rPr>
            <w:b w:val="1"/>
            <w:color w:val="0000ff"/>
            <w:u w:val="single"/>
            <w:rtl w:val="0"/>
          </w:rPr>
          <w:t xml:space="preserve">helena.pastor@alabra.es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b w:val="1"/>
          <w:color w:val="0000ff"/>
          <w:u w:val="single"/>
        </w:rPr>
      </w:pPr>
      <w:r w:rsidDel="00000000" w:rsidR="00000000" w:rsidRPr="00000000">
        <w:rPr>
          <w:b w:val="1"/>
          <w:rtl w:val="0"/>
        </w:rPr>
        <w:t xml:space="preserve">Carolina López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hyperlink r:id="rId9">
        <w:r w:rsidDel="00000000" w:rsidR="00000000" w:rsidRPr="00000000">
          <w:rPr>
            <w:b w:val="1"/>
            <w:color w:val="0000ff"/>
            <w:u w:val="single"/>
            <w:rtl w:val="0"/>
          </w:rPr>
          <w:t xml:space="preserve">carolina.lopez@alabra.es</w:t>
        </w:r>
      </w:hyperlink>
      <w:r w:rsidDel="00000000" w:rsidR="00000000" w:rsidRPr="00000000">
        <w:rPr>
          <w:b w:val="1"/>
          <w:color w:val="0000ff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29">
      <w:pPr>
        <w:ind w:left="720" w:hanging="720"/>
        <w:jc w:val="both"/>
        <w:rPr>
          <w:b w:val="1"/>
          <w:color w:val="0000ff"/>
          <w:u w:val="single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tabs>
        <w:tab w:val="center" w:leader="none" w:pos="4252"/>
        <w:tab w:val="right" w:leader="none" w:pos="8504"/>
      </w:tabs>
      <w:spacing w:after="160" w:line="259" w:lineRule="auto"/>
      <w:jc w:val="center"/>
      <w:rPr>
        <w:b w:val="1"/>
        <w:sz w:val="20"/>
        <w:szCs w:val="20"/>
        <w:u w:val="singl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-324481</wp:posOffset>
          </wp:positionH>
          <wp:positionV relativeFrom="paragraph">
            <wp:posOffset>-259075</wp:posOffset>
          </wp:positionV>
          <wp:extent cx="1295400" cy="785495"/>
          <wp:effectExtent b="0" l="0" r="0" t="0"/>
          <wp:wrapSquare wrapText="bothSides" distB="0" distT="0" distL="114300" distR="114300"/>
          <wp:docPr descr="Logotipo&#10;&#10;Descripción generada automáticamente" id="4" name="image2.jpg"/>
          <a:graphic>
            <a:graphicData uri="http://schemas.openxmlformats.org/drawingml/2006/picture">
              <pic:pic>
                <pic:nvPicPr>
                  <pic:cNvPr descr="Logotipo&#10;&#10;Descripción generada automáticamente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95400" cy="7854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spacing w:line="259" w:lineRule="auto"/>
      <w:jc w:val="both"/>
      <w:rPr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 w:val="1"/>
    <w:rsid w:val="005C7EB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5C7EB3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mailto:carolina.lopez@alabra.es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helena.pastor@plannermedia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05V3y7LV1CMhXDc9QPd9gRZktg==">CgMxLjA4AHIhMUxOVHZiV0RvTkZsUnQ5NlRSdXdTSHJhWHBtcERPSGVI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2023-10-11T15:12:00Z</dcterms:created>
  <dc:creator>juan carlos miralles lopez</dc:creator>
</cp:coreProperties>
</file>