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91DC" w14:textId="77777777" w:rsidR="00FB1191" w:rsidRDefault="00FB1191">
      <w:pPr>
        <w:tabs>
          <w:tab w:val="center" w:pos="4252"/>
          <w:tab w:val="right" w:pos="8504"/>
        </w:tabs>
        <w:spacing w:after="160" w:line="259" w:lineRule="auto"/>
        <w:jc w:val="center"/>
        <w:rPr>
          <w:b/>
          <w:sz w:val="20"/>
          <w:szCs w:val="20"/>
          <w:u w:val="single"/>
        </w:rPr>
      </w:pPr>
    </w:p>
    <w:p w14:paraId="48604C1C" w14:textId="79B2BF82" w:rsidR="00FB1191" w:rsidRDefault="005C7EB3">
      <w:pPr>
        <w:tabs>
          <w:tab w:val="center" w:pos="4252"/>
          <w:tab w:val="right" w:pos="8504"/>
        </w:tabs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0"/>
          <w:szCs w:val="20"/>
          <w:u w:val="single"/>
        </w:rPr>
        <w:t xml:space="preserve">Con motivo del Día Mundial </w:t>
      </w:r>
      <w:r w:rsidR="003C3F48">
        <w:rPr>
          <w:b/>
          <w:sz w:val="20"/>
          <w:szCs w:val="20"/>
          <w:u w:val="single"/>
        </w:rPr>
        <w:t>de la Dermatitis Atópica</w:t>
      </w:r>
      <w:r>
        <w:rPr>
          <w:b/>
          <w:sz w:val="20"/>
          <w:szCs w:val="20"/>
          <w:u w:val="single"/>
        </w:rPr>
        <w:t xml:space="preserve">, la SEAIC </w:t>
      </w:r>
      <w:r w:rsidR="003C3F48">
        <w:rPr>
          <w:b/>
          <w:sz w:val="20"/>
          <w:szCs w:val="20"/>
          <w:u w:val="single"/>
        </w:rPr>
        <w:t>señala que</w:t>
      </w:r>
    </w:p>
    <w:p w14:paraId="3154A7F0" w14:textId="201C1FC5" w:rsidR="00FB1191" w:rsidRDefault="00BE700D">
      <w:pPr>
        <w:tabs>
          <w:tab w:val="center" w:pos="4252"/>
          <w:tab w:val="right" w:pos="8504"/>
        </w:tabs>
        <w:spacing w:after="160" w:line="259" w:lineRule="auto"/>
        <w:jc w:val="center"/>
        <w:rPr>
          <w:b/>
        </w:rPr>
      </w:pPr>
      <w:r>
        <w:rPr>
          <w:b/>
          <w:sz w:val="28"/>
          <w:szCs w:val="28"/>
        </w:rPr>
        <w:t>“</w:t>
      </w:r>
      <w:r w:rsidR="00D5259D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ay esperanza para tratar los casos más complicados de dermatitis atópica</w:t>
      </w:r>
      <w:r w:rsidR="00D5259D">
        <w:rPr>
          <w:b/>
          <w:sz w:val="28"/>
          <w:szCs w:val="28"/>
        </w:rPr>
        <w:t xml:space="preserve">, gracias a los nuevos tratamientos </w:t>
      </w:r>
      <w:r w:rsidR="002266C9">
        <w:rPr>
          <w:b/>
          <w:sz w:val="28"/>
          <w:szCs w:val="28"/>
        </w:rPr>
        <w:t>disponibles</w:t>
      </w:r>
      <w:r>
        <w:rPr>
          <w:b/>
          <w:sz w:val="28"/>
          <w:szCs w:val="28"/>
        </w:rPr>
        <w:t xml:space="preserve">” </w:t>
      </w:r>
    </w:p>
    <w:p w14:paraId="0C4D4458" w14:textId="413DBA7C" w:rsidR="00FB1191" w:rsidRPr="005C7EB3" w:rsidRDefault="003C3F48" w:rsidP="005C7EB3">
      <w:pPr>
        <w:numPr>
          <w:ilvl w:val="0"/>
          <w:numId w:val="1"/>
        </w:numPr>
        <w:tabs>
          <w:tab w:val="center" w:pos="4252"/>
          <w:tab w:val="right" w:pos="8504"/>
        </w:tabs>
        <w:spacing w:after="200" w:line="259" w:lineRule="auto"/>
        <w:jc w:val="both"/>
        <w:rPr>
          <w:b/>
        </w:rPr>
      </w:pPr>
      <w:r>
        <w:rPr>
          <w:b/>
        </w:rPr>
        <w:t xml:space="preserve">En los últimos años se han introducido novedades en el tratamiento de la patología. Sin embargo, es importante seguir investigando pues es una enfermedad difícil de estandarizar. </w:t>
      </w:r>
    </w:p>
    <w:p w14:paraId="3949D6C7" w14:textId="4BD434DA" w:rsidR="00FB1191" w:rsidRPr="005C7EB3" w:rsidRDefault="00302487" w:rsidP="005C7EB3">
      <w:pPr>
        <w:numPr>
          <w:ilvl w:val="0"/>
          <w:numId w:val="1"/>
        </w:numPr>
        <w:tabs>
          <w:tab w:val="center" w:pos="4252"/>
          <w:tab w:val="right" w:pos="8504"/>
        </w:tabs>
        <w:spacing w:after="200" w:line="259" w:lineRule="auto"/>
        <w:jc w:val="both"/>
        <w:rPr>
          <w:b/>
        </w:rPr>
      </w:pPr>
      <w:r>
        <w:rPr>
          <w:b/>
        </w:rPr>
        <w:t xml:space="preserve">El aspecto psicológico juega un papel fundamental en el avance de la dermatitis atópica y afecta a la calidad de vida del paciente. </w:t>
      </w:r>
    </w:p>
    <w:p w14:paraId="78142062" w14:textId="77777777" w:rsidR="00FB1191" w:rsidRDefault="00FB1191">
      <w:pPr>
        <w:spacing w:line="259" w:lineRule="auto"/>
        <w:ind w:left="720"/>
        <w:jc w:val="both"/>
        <w:rPr>
          <w:b/>
        </w:rPr>
      </w:pPr>
    </w:p>
    <w:p w14:paraId="252B8033" w14:textId="0FD84193" w:rsidR="00E54D77" w:rsidRDefault="005C7EB3" w:rsidP="00302C2F">
      <w:pPr>
        <w:spacing w:after="160" w:line="259" w:lineRule="auto"/>
        <w:jc w:val="both"/>
      </w:pPr>
      <w:r>
        <w:rPr>
          <w:b/>
        </w:rPr>
        <w:t xml:space="preserve">Madrid, </w:t>
      </w:r>
      <w:r w:rsidR="00AE4B39">
        <w:rPr>
          <w:b/>
        </w:rPr>
        <w:t>1</w:t>
      </w:r>
      <w:r w:rsidR="00391CAD">
        <w:rPr>
          <w:b/>
        </w:rPr>
        <w:t>4</w:t>
      </w:r>
      <w:r>
        <w:rPr>
          <w:b/>
        </w:rPr>
        <w:t xml:space="preserve"> de </w:t>
      </w:r>
      <w:r w:rsidR="00AE4B39">
        <w:rPr>
          <w:b/>
        </w:rPr>
        <w:t>septiembre</w:t>
      </w:r>
      <w:r>
        <w:rPr>
          <w:b/>
        </w:rPr>
        <w:t xml:space="preserve"> de 2023. –</w:t>
      </w:r>
      <w:r>
        <w:t xml:space="preserve"> </w:t>
      </w:r>
      <w:r w:rsidR="001F143C">
        <w:t xml:space="preserve">La dermatitis atópica es una patología cutánea </w:t>
      </w:r>
      <w:r w:rsidR="00302C2F">
        <w:t xml:space="preserve">que afecta hasta al 20% de los niños y </w:t>
      </w:r>
      <w:r w:rsidR="002266C9">
        <w:t>entre el 7-14</w:t>
      </w:r>
      <w:r w:rsidR="00302C2F">
        <w:t>% de los adultos en Europa</w:t>
      </w:r>
      <w:r w:rsidR="002266C9">
        <w:t xml:space="preserve"> y en los Estados Unidos</w:t>
      </w:r>
      <w:r w:rsidR="00302C2F">
        <w:t xml:space="preserve">, según datos recientes. </w:t>
      </w:r>
      <w:r w:rsidR="007609FE">
        <w:t xml:space="preserve">Su </w:t>
      </w:r>
      <w:r w:rsidR="004B4ED3">
        <w:t>cronicidad</w:t>
      </w:r>
      <w:r w:rsidR="007609FE">
        <w:t xml:space="preserve"> </w:t>
      </w:r>
      <w:r w:rsidR="00AB2BB9">
        <w:t>y su impacto psicológico</w:t>
      </w:r>
      <w:r w:rsidR="00D5259D">
        <w:t xml:space="preserve"> y en la calidad de vida del paciente,</w:t>
      </w:r>
      <w:r w:rsidR="00AB2BB9">
        <w:t xml:space="preserve"> </w:t>
      </w:r>
      <w:r w:rsidR="007609FE">
        <w:t>hace</w:t>
      </w:r>
      <w:r w:rsidR="00D5259D">
        <w:t>n</w:t>
      </w:r>
      <w:r w:rsidR="007609FE">
        <w:t xml:space="preserve"> necesaria la </w:t>
      </w:r>
      <w:r w:rsidR="00543E9F">
        <w:t>continua</w:t>
      </w:r>
      <w:r w:rsidR="007609FE">
        <w:t xml:space="preserve"> investigación para la mejora de su diagnóstico</w:t>
      </w:r>
      <w:r w:rsidR="00D5259D">
        <w:t xml:space="preserve"> precoz</w:t>
      </w:r>
      <w:r w:rsidR="007609FE">
        <w:t xml:space="preserve">, abordaje y tratamiento.   </w:t>
      </w:r>
    </w:p>
    <w:p w14:paraId="0E9CFF66" w14:textId="3C3F2C9E" w:rsidR="00D5259D" w:rsidRDefault="00D5259D">
      <w:pPr>
        <w:spacing w:after="160" w:line="259" w:lineRule="auto"/>
        <w:jc w:val="both"/>
      </w:pPr>
      <w:r>
        <w:t>Desde hace años disponemos de formulaciones tópicas (aplicada</w:t>
      </w:r>
      <w:r w:rsidR="001E56BF">
        <w:t>s sobre la piel) considerada</w:t>
      </w:r>
      <w:r>
        <w:t xml:space="preserve">s de primera línea para el tratamiento de la dermatitis atópica. </w:t>
      </w:r>
      <w:r w:rsidR="00543E9F">
        <w:t>Se trata</w:t>
      </w:r>
      <w:r>
        <w:t xml:space="preserve"> de fármacos que reducen la inflamación, mejorando el picor y otros síntomas asociados a la dermatitis atópica. </w:t>
      </w:r>
      <w:r w:rsidR="007609FE">
        <w:t xml:space="preserve">Una adecuada y habitual hidratación con productos específicos </w:t>
      </w:r>
      <w:r>
        <w:t xml:space="preserve">para las pieles atópicas contribuye a la prevención de los brotes o reagudizaciones de la enfermedad. </w:t>
      </w:r>
      <w:r w:rsidR="007609FE">
        <w:t xml:space="preserve">Para casos más graves, </w:t>
      </w:r>
      <w:r>
        <w:t xml:space="preserve">se dispone </w:t>
      </w:r>
      <w:r w:rsidR="002266C9">
        <w:t xml:space="preserve">en la actualidad </w:t>
      </w:r>
      <w:r>
        <w:t>de tratamientos sis</w:t>
      </w:r>
      <w:r w:rsidR="002266C9">
        <w:t xml:space="preserve">témicos (tomados o inyectados) </w:t>
      </w:r>
      <w:r>
        <w:t>con eficacia comprobada en ensayos clínicos para la curación de las lesiones de dermatitis atópica</w:t>
      </w:r>
      <w:r w:rsidR="002266C9">
        <w:t>,</w:t>
      </w:r>
      <w:r>
        <w:t xml:space="preserve"> </w:t>
      </w:r>
      <w:r w:rsidR="00AD3EA6">
        <w:t>gracias a los últimos avances</w:t>
      </w:r>
      <w:r>
        <w:t xml:space="preserve"> científicos. En efecto, hoy en día contamos con fármacos biológicos y otros fármacos sistémicos –hasta ahora empelados en otros tipos de enfermedades inflamatorias- que son eficaces</w:t>
      </w:r>
      <w:r w:rsidR="002266C9">
        <w:t xml:space="preserve"> para controlar la inflamación subyacente en la dermatitis atópica que conduce al picor y a la aparición de los brotes o reagudizaciones. </w:t>
      </w:r>
    </w:p>
    <w:p w14:paraId="55AC66D8" w14:textId="6E104CEF" w:rsidR="00AD3EA6" w:rsidRDefault="00AD3EA6">
      <w:pPr>
        <w:spacing w:after="160" w:line="259" w:lineRule="auto"/>
        <w:jc w:val="both"/>
        <w:rPr>
          <w:b/>
          <w:bCs/>
        </w:rPr>
      </w:pPr>
      <w:r>
        <w:t xml:space="preserve"> </w:t>
      </w:r>
      <w:r w:rsidRPr="00BE700D">
        <w:rPr>
          <w:i/>
          <w:iCs/>
        </w:rPr>
        <w:t xml:space="preserve">“Se ha avanzado mucho en el tratamiento de la dermatitis atópica. En los últimos años hemos podido incorporar tratamientos </w:t>
      </w:r>
      <w:r w:rsidR="00E33F2E">
        <w:rPr>
          <w:i/>
          <w:iCs/>
        </w:rPr>
        <w:t>sistémicos (como los fármacos biológicos y otros fármacos que actúan en los mecanismos de la inflamación</w:t>
      </w:r>
      <w:r w:rsidR="002266C9">
        <w:rPr>
          <w:i/>
          <w:iCs/>
        </w:rPr>
        <w:t>)</w:t>
      </w:r>
      <w:r w:rsidR="00E33F2E">
        <w:rPr>
          <w:i/>
          <w:iCs/>
        </w:rPr>
        <w:t xml:space="preserve"> </w:t>
      </w:r>
      <w:r w:rsidR="002266C9">
        <w:rPr>
          <w:i/>
          <w:iCs/>
        </w:rPr>
        <w:t xml:space="preserve">y otros similares </w:t>
      </w:r>
      <w:r w:rsidR="00E33F2E">
        <w:rPr>
          <w:i/>
          <w:iCs/>
        </w:rPr>
        <w:t xml:space="preserve">sobre los que </w:t>
      </w:r>
      <w:r w:rsidRPr="00BE700D">
        <w:rPr>
          <w:i/>
          <w:iCs/>
        </w:rPr>
        <w:t xml:space="preserve">se sigue investigando. </w:t>
      </w:r>
      <w:r w:rsidR="00E33F2E">
        <w:rPr>
          <w:i/>
          <w:iCs/>
        </w:rPr>
        <w:t>Se trata de tratamientos que han sido aprobados para su uso en pacientes con</w:t>
      </w:r>
      <w:r w:rsidR="002266C9">
        <w:rPr>
          <w:i/>
          <w:iCs/>
        </w:rPr>
        <w:t xml:space="preserve"> d</w:t>
      </w:r>
      <w:r w:rsidR="00E33F2E">
        <w:rPr>
          <w:i/>
          <w:iCs/>
        </w:rPr>
        <w:t xml:space="preserve">ermatitis atópica moderada a grave, </w:t>
      </w:r>
      <w:r w:rsidR="002266C9">
        <w:rPr>
          <w:i/>
          <w:iCs/>
        </w:rPr>
        <w:t xml:space="preserve">incluida su indicación en niños para algunos de </w:t>
      </w:r>
      <w:r w:rsidR="00543E9F">
        <w:rPr>
          <w:i/>
          <w:iCs/>
        </w:rPr>
        <w:t>ellos,</w:t>
      </w:r>
      <w:r w:rsidR="00543E9F" w:rsidRPr="00BE700D">
        <w:rPr>
          <w:i/>
          <w:iCs/>
        </w:rPr>
        <w:t xml:space="preserve"> por</w:t>
      </w:r>
      <w:r w:rsidRPr="00BE700D">
        <w:rPr>
          <w:i/>
          <w:iCs/>
        </w:rPr>
        <w:t xml:space="preserve"> lo que hay esperanza para tratar los casos más complicados”</w:t>
      </w:r>
      <w:r>
        <w:t xml:space="preserve">, expone la </w:t>
      </w:r>
      <w:r w:rsidRPr="00AD3EA6">
        <w:rPr>
          <w:b/>
          <w:bCs/>
        </w:rPr>
        <w:t>Dr</w:t>
      </w:r>
      <w:r w:rsidR="00E33F2E">
        <w:rPr>
          <w:b/>
          <w:bCs/>
        </w:rPr>
        <w:t>a</w:t>
      </w:r>
      <w:r w:rsidRPr="00AD3EA6">
        <w:rPr>
          <w:b/>
          <w:bCs/>
        </w:rPr>
        <w:t>. Carmen D</w:t>
      </w:r>
      <w:r w:rsidR="00BE700D">
        <w:rPr>
          <w:b/>
          <w:bCs/>
        </w:rPr>
        <w:t>’A</w:t>
      </w:r>
      <w:r w:rsidRPr="00AD3EA6">
        <w:rPr>
          <w:b/>
          <w:bCs/>
        </w:rPr>
        <w:t>melio, presidenta del Comité de Alergia Cutánea de la Sociedad Española de Alergología e Inmunología Clínica (SEAIC)</w:t>
      </w:r>
      <w:r w:rsidR="00E33F2E">
        <w:rPr>
          <w:b/>
          <w:bCs/>
        </w:rPr>
        <w:t xml:space="preserve"> y especialista </w:t>
      </w:r>
      <w:r w:rsidR="002266C9">
        <w:rPr>
          <w:b/>
          <w:bCs/>
        </w:rPr>
        <w:t xml:space="preserve">en alergología </w:t>
      </w:r>
      <w:r w:rsidR="00E33F2E">
        <w:rPr>
          <w:b/>
          <w:bCs/>
        </w:rPr>
        <w:t>de la Clínica Universidad de Navarra</w:t>
      </w:r>
    </w:p>
    <w:p w14:paraId="3787CB52" w14:textId="6CC95C3A" w:rsidR="004B4ED3" w:rsidRDefault="00E33F2E">
      <w:pPr>
        <w:spacing w:after="160" w:line="259" w:lineRule="auto"/>
        <w:jc w:val="both"/>
      </w:pPr>
      <w:r>
        <w:t xml:space="preserve">El empleo de estos tratamientos está permitiendo ver importantes resultados como la mejoría significativa en el prurito –que interfiere en muchos pacientes con el descanso nocturno, su desempeño escolar y laboral- y la gravedad y extensión de las lesiones </w:t>
      </w:r>
      <w:r w:rsidR="002266C9">
        <w:t>cutáneas</w:t>
      </w:r>
      <w:r>
        <w:t>. Todo esto</w:t>
      </w:r>
      <w:r w:rsidR="00FC5F4F">
        <w:t xml:space="preserve"> se traduce en una mejora de la calidad de vida de los pacientes. Sin embargo, la dermatitis atópica no se manifiesta ni avanza de la misma manera en todos los casos. </w:t>
      </w:r>
      <w:r w:rsidR="00FC5F4F" w:rsidRPr="00BE700D">
        <w:rPr>
          <w:i/>
          <w:iCs/>
        </w:rPr>
        <w:t>“No existe un patrón que nos permita saber qu</w:t>
      </w:r>
      <w:r>
        <w:rPr>
          <w:i/>
          <w:iCs/>
        </w:rPr>
        <w:t>é</w:t>
      </w:r>
      <w:r w:rsidR="00FC5F4F" w:rsidRPr="00BE700D">
        <w:rPr>
          <w:i/>
          <w:iCs/>
        </w:rPr>
        <w:t xml:space="preserve"> ocurrirá en cada paciente. Vemos casos de niños que durante la adolescencia mejora</w:t>
      </w:r>
      <w:r>
        <w:rPr>
          <w:i/>
          <w:iCs/>
        </w:rPr>
        <w:t>n</w:t>
      </w:r>
      <w:r w:rsidR="00FC5F4F" w:rsidRPr="00BE700D">
        <w:rPr>
          <w:i/>
          <w:iCs/>
        </w:rPr>
        <w:t xml:space="preserve"> y en la adultez están muy controlados, pero también existen debuts de dermatitis atópica en </w:t>
      </w:r>
      <w:r>
        <w:rPr>
          <w:i/>
          <w:iCs/>
        </w:rPr>
        <w:t>la adolescencia o la adultez</w:t>
      </w:r>
      <w:r w:rsidR="002266C9">
        <w:rPr>
          <w:i/>
          <w:iCs/>
        </w:rPr>
        <w:t xml:space="preserve">, en algunos </w:t>
      </w:r>
      <w:r w:rsidR="00543E9F">
        <w:rPr>
          <w:i/>
          <w:iCs/>
        </w:rPr>
        <w:t>pacientes,</w:t>
      </w:r>
      <w:r w:rsidR="004B4ED3">
        <w:t xml:space="preserve"> explica la Dr</w:t>
      </w:r>
      <w:r>
        <w:t>a</w:t>
      </w:r>
      <w:r w:rsidR="004B4ED3">
        <w:t>. D</w:t>
      </w:r>
      <w:r w:rsidR="00BE700D">
        <w:t>’ A</w:t>
      </w:r>
      <w:r w:rsidR="004B4ED3">
        <w:t xml:space="preserve">melio. Es por ello </w:t>
      </w:r>
      <w:r w:rsidR="003C3F48">
        <w:t>por lo que</w:t>
      </w:r>
      <w:r w:rsidR="004B4ED3">
        <w:t xml:space="preserve"> desde la SEAIC se quiere concienciar en el </w:t>
      </w:r>
      <w:r w:rsidR="004B4ED3" w:rsidRPr="004B4ED3">
        <w:rPr>
          <w:b/>
          <w:bCs/>
        </w:rPr>
        <w:t xml:space="preserve">Día Mundial </w:t>
      </w:r>
      <w:r w:rsidR="004B4ED3" w:rsidRPr="004B4ED3">
        <w:rPr>
          <w:b/>
          <w:bCs/>
        </w:rPr>
        <w:lastRenderedPageBreak/>
        <w:t>de la Dermatitis Atópica</w:t>
      </w:r>
      <w:r w:rsidR="004B4ED3">
        <w:t xml:space="preserve"> sobre la importancia de seguir </w:t>
      </w:r>
      <w:r>
        <w:t xml:space="preserve">investigando para poder </w:t>
      </w:r>
      <w:r w:rsidR="0089594C">
        <w:t>ofrec</w:t>
      </w:r>
      <w:r>
        <w:t>er</w:t>
      </w:r>
      <w:r w:rsidR="0089594C">
        <w:t xml:space="preserve"> nuevas opciones terapéuticas</w:t>
      </w:r>
      <w:r>
        <w:t xml:space="preserve"> y animan a los pacientes afectados de dermatitis atópica a acudir a su alergólogo o dermatólogo de confianza para poder recibir el tratamie</w:t>
      </w:r>
      <w:r w:rsidR="002266C9">
        <w:t>nto más apropiado en cada caso y prevenir y/o controlar los brotes de la enfermedad</w:t>
      </w:r>
    </w:p>
    <w:p w14:paraId="2C174130" w14:textId="665157A8" w:rsidR="004B4ED3" w:rsidRDefault="00302487" w:rsidP="004B4ED3">
      <w:pPr>
        <w:spacing w:after="200" w:line="259" w:lineRule="auto"/>
        <w:jc w:val="both"/>
        <w:rPr>
          <w:b/>
        </w:rPr>
      </w:pPr>
      <w:r>
        <w:rPr>
          <w:b/>
        </w:rPr>
        <w:t>El componente psicológico</w:t>
      </w:r>
    </w:p>
    <w:p w14:paraId="2327D167" w14:textId="506F7C56" w:rsidR="001E56BF" w:rsidRDefault="004B4ED3" w:rsidP="00543E9F">
      <w:pPr>
        <w:spacing w:after="160" w:line="259" w:lineRule="auto"/>
        <w:jc w:val="both"/>
      </w:pPr>
      <w:r>
        <w:t xml:space="preserve">La dermatitis atópica se </w:t>
      </w:r>
      <w:r w:rsidR="002266C9">
        <w:t xml:space="preserve">puede </w:t>
      </w:r>
      <w:r>
        <w:t>presenta</w:t>
      </w:r>
      <w:r w:rsidR="002266C9">
        <w:t>r</w:t>
      </w:r>
      <w:r>
        <w:t xml:space="preserve"> como parte de la marcha atópica, es decir, como una manifestación de las enfermedades alérgicas</w:t>
      </w:r>
      <w:r w:rsidR="001E56BF">
        <w:t xml:space="preserve"> </w:t>
      </w:r>
      <w:r w:rsidR="002266C9">
        <w:t>que varía según la</w:t>
      </w:r>
      <w:r w:rsidR="001E56BF">
        <w:t xml:space="preserve"> edad del paciente</w:t>
      </w:r>
      <w:r>
        <w:t>. E</w:t>
      </w:r>
      <w:r w:rsidR="001E56BF">
        <w:t>n muchos casos, los pacientes atópicos comienzan con lesiones en la piel a una edad muy temprana de la vida, en forma de eccema</w:t>
      </w:r>
      <w:r w:rsidR="002266C9">
        <w:t xml:space="preserve"> (lesiones rojas inflamadas que cursan con picor y descamación)</w:t>
      </w:r>
      <w:r w:rsidR="001E56BF">
        <w:t xml:space="preserve">, y más adelante algunos de ellos </w:t>
      </w:r>
      <w:r w:rsidR="002266C9">
        <w:t>podrían</w:t>
      </w:r>
      <w:r w:rsidR="001E56BF">
        <w:t xml:space="preserve"> manifestar síntomas de alergia a alimentos, rinitis y/o asma bronquial. </w:t>
      </w:r>
      <w:r w:rsidR="003C3F48" w:rsidRPr="00BE700D">
        <w:rPr>
          <w:i/>
          <w:iCs/>
        </w:rPr>
        <w:t xml:space="preserve">“Lo ideal es acudir al </w:t>
      </w:r>
      <w:r w:rsidR="001E56BF">
        <w:rPr>
          <w:i/>
          <w:iCs/>
        </w:rPr>
        <w:t>especialista</w:t>
      </w:r>
      <w:r w:rsidR="003C3F48" w:rsidRPr="00BE700D">
        <w:rPr>
          <w:i/>
          <w:iCs/>
        </w:rPr>
        <w:t xml:space="preserve"> nada más cursar los síntomas para no retrasar el diagnóstico y poder comenzar con el tratamiento”</w:t>
      </w:r>
      <w:r w:rsidR="003C3F48">
        <w:t xml:space="preserve">, resalta la presidenta del Comité de Alergia Cutánea de la SEAIC. No se puede establecer una única causa de la dermatitis atópica. </w:t>
      </w:r>
      <w:r w:rsidR="001E56BF">
        <w:t>Se trata de una</w:t>
      </w:r>
      <w:r w:rsidR="003C3F48">
        <w:t xml:space="preserve"> patología multifactorial</w:t>
      </w:r>
      <w:r w:rsidR="001E56BF">
        <w:t xml:space="preserve">, crónica e </w:t>
      </w:r>
      <w:r w:rsidR="002266C9">
        <w:t>inflamatoria, por</w:t>
      </w:r>
      <w:r w:rsidR="003C3F48">
        <w:t xml:space="preserve"> lo que puede deberse</w:t>
      </w:r>
      <w:r w:rsidR="00302487">
        <w:t xml:space="preserve"> a una alteración sin precedentes o tener un origen genético</w:t>
      </w:r>
      <w:r w:rsidR="001E56BF">
        <w:t>, sumado a otros factores externos que podrían favorecer su aparición</w:t>
      </w:r>
      <w:r w:rsidR="00302487">
        <w:t xml:space="preserve">. </w:t>
      </w:r>
      <w:r w:rsidR="001E56BF">
        <w:t>Una pregunta frecuente en las consultas de alergología es si es el estrés puede ser la causa de la dermatitis atópica. A lo que la Dra. D’Amelio responde que, si bien no es una causa directa pues se trata, como hemos dicho, de una enfermedad de origen multifactorial, algunas situaciones como el estrés</w:t>
      </w:r>
      <w:r w:rsidR="002266C9">
        <w:t>,</w:t>
      </w:r>
      <w:r w:rsidR="001E56BF">
        <w:t xml:space="preserve"> las temperaturas extremas o el empleo de irritantes (algunos jabones</w:t>
      </w:r>
      <w:r w:rsidR="002266C9">
        <w:t xml:space="preserve"> o productos</w:t>
      </w:r>
      <w:r w:rsidR="001E56BF">
        <w:t xml:space="preserve"> cosméticos) y la escasa hidratación de la piel, podrían favorecer la aparición de </w:t>
      </w:r>
      <w:r w:rsidR="002266C9">
        <w:t xml:space="preserve">las </w:t>
      </w:r>
      <w:r w:rsidR="001E56BF">
        <w:t xml:space="preserve">lesiones cutáneas. </w:t>
      </w:r>
    </w:p>
    <w:p w14:paraId="22C50673" w14:textId="7658673C" w:rsidR="001E56BF" w:rsidRDefault="001E56BF" w:rsidP="00AB2BB9">
      <w:pPr>
        <w:tabs>
          <w:tab w:val="center" w:pos="4252"/>
          <w:tab w:val="right" w:pos="8504"/>
        </w:tabs>
        <w:spacing w:after="200" w:line="259" w:lineRule="auto"/>
        <w:jc w:val="both"/>
      </w:pPr>
      <w:r>
        <w:t xml:space="preserve">La dermatitis atópica representa una carga importante para los pacientes pues puede afectar su calidad de vida, desde el descanso nocturno (más del 80% de los pacientes tienen dificultades para dormir cuando presentan un brote de dermatitis atópica), </w:t>
      </w:r>
      <w:r w:rsidR="002266C9">
        <w:t>hasta su asociación</w:t>
      </w:r>
      <w:r>
        <w:t xml:space="preserve"> a otros trastornos como la depresión, la ansiedad, co</w:t>
      </w:r>
      <w:r w:rsidR="002266C9">
        <w:t>ntribuir al déficit de atención –en las variantes más graves de la enfermedad-</w:t>
      </w:r>
      <w:r>
        <w:t xml:space="preserve"> y llegar incluso a afectar al paciente en sus relaciones interpersonales y el ámbito social, académico o profesional. Aun así, la especialista quiere </w:t>
      </w:r>
      <w:r w:rsidR="002266C9">
        <w:t>enviar</w:t>
      </w:r>
      <w:r>
        <w:t xml:space="preserve"> un mensaje esperanzador, animando a los pacientes a ponerse en manos de los especialistas que podrán indicar el tratamiento adecuado, tomando en cuenta los nuevos tratamientos disponibles. </w:t>
      </w:r>
    </w:p>
    <w:p w14:paraId="72BEAF2E" w14:textId="77777777" w:rsidR="00FB1191" w:rsidRDefault="005C7EB3">
      <w:pPr>
        <w:jc w:val="both"/>
        <w:rPr>
          <w:b/>
        </w:rPr>
      </w:pPr>
      <w:r>
        <w:rPr>
          <w:b/>
        </w:rPr>
        <w:t xml:space="preserve">*Para más información </w:t>
      </w:r>
    </w:p>
    <w:p w14:paraId="18537FC9" w14:textId="77777777" w:rsidR="00FB1191" w:rsidRDefault="005C7EB3">
      <w:pPr>
        <w:jc w:val="both"/>
        <w:rPr>
          <w:b/>
        </w:rPr>
      </w:pPr>
      <w:r>
        <w:rPr>
          <w:b/>
        </w:rPr>
        <w:t>ALABRA / 91 789 14 59</w:t>
      </w:r>
    </w:p>
    <w:p w14:paraId="10B95852" w14:textId="317E0946" w:rsidR="005C7EB3" w:rsidRPr="005C7EB3" w:rsidRDefault="005C7EB3">
      <w:pPr>
        <w:jc w:val="both"/>
        <w:rPr>
          <w:b/>
          <w:color w:val="0000FF"/>
          <w:u w:val="single"/>
        </w:rPr>
      </w:pPr>
      <w:r>
        <w:rPr>
          <w:b/>
        </w:rPr>
        <w:t xml:space="preserve">Helena Pastor </w:t>
      </w:r>
      <w:hyperlink r:id="rId7">
        <w:r>
          <w:rPr>
            <w:b/>
            <w:color w:val="0000FF"/>
            <w:u w:val="single"/>
          </w:rPr>
          <w:t>helena.pastor@alabra.es</w:t>
        </w:r>
      </w:hyperlink>
    </w:p>
    <w:p w14:paraId="612BFF8E" w14:textId="2DC3B0DE" w:rsidR="000619B1" w:rsidRPr="005C7EB3" w:rsidRDefault="000E729D" w:rsidP="000E729D">
      <w:pPr>
        <w:jc w:val="both"/>
        <w:rPr>
          <w:b/>
          <w:color w:val="0000FF"/>
          <w:u w:val="single"/>
        </w:rPr>
      </w:pPr>
      <w:r>
        <w:rPr>
          <w:b/>
        </w:rPr>
        <w:t xml:space="preserve">Carolina López </w:t>
      </w:r>
      <w:hyperlink r:id="rId8" w:history="1">
        <w:r w:rsidRPr="003D3B36">
          <w:rPr>
            <w:rStyle w:val="Hipervnculo"/>
            <w:b/>
          </w:rPr>
          <w:t>carolina.lopez@alabra.es</w:t>
        </w:r>
      </w:hyperlink>
      <w:r>
        <w:rPr>
          <w:b/>
          <w:color w:val="0000FF"/>
        </w:rPr>
        <w:t xml:space="preserve"> </w:t>
      </w:r>
    </w:p>
    <w:sectPr w:rsidR="000619B1" w:rsidRPr="005C7EB3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E645" w14:textId="77777777" w:rsidR="00B06DCB" w:rsidRDefault="00B06DCB">
      <w:pPr>
        <w:spacing w:line="240" w:lineRule="auto"/>
      </w:pPr>
      <w:r>
        <w:separator/>
      </w:r>
    </w:p>
  </w:endnote>
  <w:endnote w:type="continuationSeparator" w:id="0">
    <w:p w14:paraId="1A3D006D" w14:textId="77777777" w:rsidR="00B06DCB" w:rsidRDefault="00B06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1410" w14:textId="77777777" w:rsidR="00B06DCB" w:rsidRDefault="00B06DCB">
      <w:pPr>
        <w:spacing w:line="240" w:lineRule="auto"/>
      </w:pPr>
      <w:r>
        <w:separator/>
      </w:r>
    </w:p>
  </w:footnote>
  <w:footnote w:type="continuationSeparator" w:id="0">
    <w:p w14:paraId="35172F15" w14:textId="77777777" w:rsidR="00B06DCB" w:rsidRDefault="00B06D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ECDD" w14:textId="77777777" w:rsidR="00FB1191" w:rsidRDefault="005C7EB3">
    <w:pPr>
      <w:tabs>
        <w:tab w:val="center" w:pos="4252"/>
        <w:tab w:val="right" w:pos="8504"/>
      </w:tabs>
      <w:spacing w:after="160" w:line="259" w:lineRule="auto"/>
      <w:jc w:val="center"/>
      <w:rPr>
        <w:b/>
        <w:sz w:val="20"/>
        <w:szCs w:val="20"/>
        <w:u w:val="single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5BA0C2AF" wp14:editId="4159883E">
          <wp:simplePos x="0" y="0"/>
          <wp:positionH relativeFrom="column">
            <wp:posOffset>-324484</wp:posOffset>
          </wp:positionH>
          <wp:positionV relativeFrom="paragraph">
            <wp:posOffset>-259079</wp:posOffset>
          </wp:positionV>
          <wp:extent cx="1295400" cy="785495"/>
          <wp:effectExtent l="0" t="0" r="0" b="0"/>
          <wp:wrapSquare wrapText="bothSides" distT="0" distB="0" distL="114300" distR="114300"/>
          <wp:docPr id="1" name="image1.jp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83AFA2" w14:textId="77777777" w:rsidR="00FB1191" w:rsidRDefault="00FB1191">
    <w:pPr>
      <w:tabs>
        <w:tab w:val="center" w:pos="4252"/>
        <w:tab w:val="right" w:pos="8504"/>
      </w:tabs>
      <w:spacing w:line="259" w:lineRule="auto"/>
      <w:jc w:val="both"/>
      <w:rPr>
        <w:b/>
      </w:rPr>
    </w:pPr>
  </w:p>
  <w:p w14:paraId="32F5890F" w14:textId="77777777" w:rsidR="00FB1191" w:rsidRDefault="00FB1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57BA4"/>
    <w:multiLevelType w:val="multilevel"/>
    <w:tmpl w:val="1F204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794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91"/>
    <w:rsid w:val="000619B1"/>
    <w:rsid w:val="000E729D"/>
    <w:rsid w:val="001E56BF"/>
    <w:rsid w:val="001F143C"/>
    <w:rsid w:val="002266C9"/>
    <w:rsid w:val="00302487"/>
    <w:rsid w:val="00302C2F"/>
    <w:rsid w:val="00391CAD"/>
    <w:rsid w:val="003C3F48"/>
    <w:rsid w:val="004561FC"/>
    <w:rsid w:val="0047122D"/>
    <w:rsid w:val="004956E7"/>
    <w:rsid w:val="004B4ED3"/>
    <w:rsid w:val="00543E9F"/>
    <w:rsid w:val="005C7EB3"/>
    <w:rsid w:val="006D5A8C"/>
    <w:rsid w:val="007609FE"/>
    <w:rsid w:val="008731C6"/>
    <w:rsid w:val="0089594C"/>
    <w:rsid w:val="008F49F2"/>
    <w:rsid w:val="009D557D"/>
    <w:rsid w:val="00A64A1F"/>
    <w:rsid w:val="00AB2BB9"/>
    <w:rsid w:val="00AD3EA6"/>
    <w:rsid w:val="00AE4B39"/>
    <w:rsid w:val="00B06DCB"/>
    <w:rsid w:val="00BE700D"/>
    <w:rsid w:val="00D5259D"/>
    <w:rsid w:val="00E33F2E"/>
    <w:rsid w:val="00E54D77"/>
    <w:rsid w:val="00FB1191"/>
    <w:rsid w:val="00FB3A4D"/>
    <w:rsid w:val="00F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4CA6"/>
  <w15:docId w15:val="{396C9D32-194D-4F55-A0EC-B6A46589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5C7EB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EB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C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lopez@alabr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a.pastor@planner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miralles lopez</dc:creator>
  <cp:lastModifiedBy>HelenaPastor</cp:lastModifiedBy>
  <cp:revision>4</cp:revision>
  <dcterms:created xsi:type="dcterms:W3CDTF">2023-09-13T12:08:00Z</dcterms:created>
  <dcterms:modified xsi:type="dcterms:W3CDTF">2023-09-13T17:02:00Z</dcterms:modified>
</cp:coreProperties>
</file>